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DUNN JEFFREY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CLARA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95050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07/18/2019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1,436</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20.1586</w:t>
            </w:r>
          </w:p>
        </w:tc>
        <w:tc>
          <w:tcPr>
            <w:tcW w:w="122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99,997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rPr>
              <w:t>547,540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92,920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The Jeffrey W. Dunn Living Trust Dated May 17,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Jeffrey W. 07/19/2019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4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76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2019-12-24T08:17:58Z</dcterms:created>
  <dcterms:modified xsi:type="dcterms:W3CDTF">2019-12-24T08:17:58Z</dcterms:modified>
</cp:coreProperties>
</file>