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0001210230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60"/>
        <w:gridCol w:w="4045"/>
      </w:tblGrid>
      <w:tr>
        <w:trPr/>
        <w:tc>
          <w:tcPr>
            <w:tcW w:w="6160" w:type="dxa"/>
            <w:tcBorders/>
            <w:vAlign w:val="center"/>
          </w:tcPr>
          <w:p>
            <w:pPr>
              <w:pStyle w:val="TableContents"/>
              <w:bidi w:val="0"/>
              <w:spacing w:before="0" w:after="283"/>
              <w:jc w:val="left"/>
              <w:rPr/>
            </w:pPr>
            <w:r>
              <w:rPr/>
              <w:t>Name of Issuer</w:t>
            </w:r>
          </w:p>
        </w:tc>
        <w:tc>
          <w:tcPr>
            <w:tcW w:w="4045" w:type="dxa"/>
            <w:tcBorders/>
            <w:vAlign w:val="center"/>
          </w:tcPr>
          <w:p>
            <w:pPr>
              <w:pStyle w:val="TableContents"/>
              <w:bidi w:val="0"/>
              <w:spacing w:before="0" w:after="0"/>
              <w:jc w:val="left"/>
              <w:rPr/>
            </w:pPr>
            <w:r>
              <w:rPr/>
              <w:t>SI BONE INC</w:t>
            </w:r>
          </w:p>
        </w:tc>
      </w:tr>
      <w:tr>
        <w:trPr/>
        <w:tc>
          <w:tcPr>
            <w:tcW w:w="6160" w:type="dxa"/>
            <w:tcBorders/>
            <w:vAlign w:val="center"/>
          </w:tcPr>
          <w:p>
            <w:pPr>
              <w:pStyle w:val="TableContents"/>
              <w:bidi w:val="0"/>
              <w:spacing w:before="0" w:after="283"/>
              <w:jc w:val="left"/>
              <w:rPr/>
            </w:pPr>
            <w:r>
              <w:rPr/>
              <w:t>SEC File Number</w:t>
            </w:r>
          </w:p>
        </w:tc>
        <w:tc>
          <w:tcPr>
            <w:tcW w:w="4045" w:type="dxa"/>
            <w:tcBorders/>
            <w:vAlign w:val="center"/>
          </w:tcPr>
          <w:p>
            <w:pPr>
              <w:pStyle w:val="TableContents"/>
              <w:bidi w:val="0"/>
              <w:spacing w:before="0" w:after="0"/>
              <w:jc w:val="left"/>
              <w:rPr/>
            </w:pPr>
            <w:r>
              <w:rPr/>
              <w:t>001-38701</w:t>
            </w:r>
          </w:p>
        </w:tc>
      </w:tr>
      <w:tr>
        <w:trPr/>
        <w:tc>
          <w:tcPr>
            <w:tcW w:w="6160" w:type="dxa"/>
            <w:tcBorders/>
            <w:vAlign w:val="center"/>
          </w:tcPr>
          <w:p>
            <w:pPr>
              <w:pStyle w:val="TableContents"/>
              <w:bidi w:val="0"/>
              <w:spacing w:before="0" w:after="283"/>
              <w:jc w:val="left"/>
              <w:rPr/>
            </w:pPr>
            <w:r>
              <w:rPr/>
              <w:t>Address of Issuer</w:t>
            </w:r>
          </w:p>
        </w:tc>
        <w:tc>
          <w:tcPr>
            <w:tcW w:w="4045" w:type="dxa"/>
            <w:tcBorders/>
            <w:vAlign w:val="center"/>
          </w:tcPr>
          <w:p>
            <w:pPr>
              <w:pStyle w:val="TableContents"/>
              <w:bidi w:val="0"/>
              <w:spacing w:before="0" w:after="0"/>
              <w:jc w:val="left"/>
              <w:rPr/>
            </w:pPr>
            <w:r>
              <w:rPr/>
              <w:t>471 El Camino Real, Suite 101</w:t>
              <w:br/>
              <w:t>Santa Clara</w:t>
              <w:br/>
              <w:t xml:space="preserve">CALIFORNIA </w:t>
              <w:br/>
              <w:t>95050</w:t>
            </w:r>
          </w:p>
        </w:tc>
      </w:tr>
      <w:tr>
        <w:trPr/>
        <w:tc>
          <w:tcPr>
            <w:tcW w:w="6160" w:type="dxa"/>
            <w:tcBorders/>
            <w:vAlign w:val="center"/>
          </w:tcPr>
          <w:p>
            <w:pPr>
              <w:pStyle w:val="TableContents"/>
              <w:bidi w:val="0"/>
              <w:spacing w:before="0" w:after="283"/>
              <w:jc w:val="left"/>
              <w:rPr/>
            </w:pPr>
            <w:r>
              <w:rPr/>
              <w:t>Phone</w:t>
            </w:r>
          </w:p>
        </w:tc>
        <w:tc>
          <w:tcPr>
            <w:tcW w:w="4045" w:type="dxa"/>
            <w:tcBorders/>
            <w:vAlign w:val="center"/>
          </w:tcPr>
          <w:p>
            <w:pPr>
              <w:pStyle w:val="TableContents"/>
              <w:bidi w:val="0"/>
              <w:spacing w:before="0" w:after="0"/>
              <w:jc w:val="left"/>
              <w:rPr/>
            </w:pPr>
            <w:r>
              <w:rPr/>
              <w:t>4082070700</w:t>
            </w:r>
          </w:p>
        </w:tc>
      </w:tr>
      <w:tr>
        <w:trPr/>
        <w:tc>
          <w:tcPr>
            <w:tcW w:w="6160" w:type="dxa"/>
            <w:tcBorders/>
            <w:vAlign w:val="center"/>
          </w:tcPr>
          <w:p>
            <w:pPr>
              <w:pStyle w:val="TableContents"/>
              <w:bidi w:val="0"/>
              <w:spacing w:before="0" w:after="283"/>
              <w:jc w:val="left"/>
              <w:rPr/>
            </w:pPr>
            <w:r>
              <w:rPr/>
              <w:t>Name of Person for Whose Account the Securities are To Be Sold</w:t>
            </w:r>
          </w:p>
        </w:tc>
        <w:tc>
          <w:tcPr>
            <w:tcW w:w="4045" w:type="dxa"/>
            <w:tcBorders/>
            <w:vAlign w:val="center"/>
          </w:tcPr>
          <w:p>
            <w:pPr>
              <w:pStyle w:val="TableContents"/>
              <w:bidi w:val="0"/>
              <w:spacing w:before="0" w:after="0"/>
              <w:jc w:val="left"/>
              <w:rPr/>
            </w:pPr>
            <w:r>
              <w:rPr/>
              <w:t>ANTHONY JOHN RECUPERO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60" w:type="dxa"/>
            <w:tcBorders/>
            <w:vAlign w:val="center"/>
          </w:tcPr>
          <w:p>
            <w:pPr>
              <w:pStyle w:val="TableContents"/>
              <w:bidi w:val="0"/>
              <w:spacing w:before="0" w:after="283"/>
              <w:jc w:val="left"/>
              <w:rPr/>
            </w:pPr>
            <w:r>
              <w:rPr/>
              <w:t>Relationship to Issuer</w:t>
            </w:r>
          </w:p>
        </w:tc>
        <w:tc>
          <w:tcPr>
            <w:tcW w:w="404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96"/>
        <w:gridCol w:w="1488"/>
        <w:gridCol w:w="1157"/>
        <w:gridCol w:w="1365"/>
        <w:gridCol w:w="1542"/>
        <w:gridCol w:w="1560"/>
        <w:gridCol w:w="1397"/>
      </w:tblGrid>
      <w:tr>
        <w:trPr/>
        <w:tc>
          <w:tcPr>
            <w:tcW w:w="1696" w:type="dxa"/>
            <w:tcBorders/>
            <w:vAlign w:val="center"/>
          </w:tcPr>
          <w:p>
            <w:pPr>
              <w:pStyle w:val="TableHeading"/>
              <w:suppressLineNumbers/>
              <w:bidi w:val="0"/>
              <w:spacing w:before="0" w:after="283"/>
              <w:jc w:val="center"/>
              <w:rPr/>
            </w:pPr>
            <w:r>
              <w:rPr/>
              <w:t>Title of the Class of Securities To Be Sold</w:t>
            </w:r>
          </w:p>
        </w:tc>
        <w:tc>
          <w:tcPr>
            <w:tcW w:w="1488" w:type="dxa"/>
            <w:tcBorders/>
            <w:vAlign w:val="center"/>
          </w:tcPr>
          <w:p>
            <w:pPr>
              <w:pStyle w:val="TableHeading"/>
              <w:suppressLineNumbers/>
              <w:bidi w:val="0"/>
              <w:spacing w:before="0" w:after="283"/>
              <w:jc w:val="center"/>
              <w:rPr/>
            </w:pPr>
            <w:r>
              <w:rPr/>
              <w:t>Name and Address of the Broker</w:t>
            </w:r>
          </w:p>
        </w:tc>
        <w:tc>
          <w:tcPr>
            <w:tcW w:w="1157" w:type="dxa"/>
            <w:tcBorders/>
            <w:vAlign w:val="center"/>
          </w:tcPr>
          <w:p>
            <w:pPr>
              <w:pStyle w:val="TableHeading"/>
              <w:suppressLineNumbers/>
              <w:bidi w:val="0"/>
              <w:spacing w:before="0" w:after="283"/>
              <w:jc w:val="center"/>
              <w:rPr/>
            </w:pPr>
            <w:r>
              <w:rPr/>
              <w:t>Number of Shares or Other Units To Be Sold</w:t>
            </w:r>
          </w:p>
        </w:tc>
        <w:tc>
          <w:tcPr>
            <w:tcW w:w="1365" w:type="dxa"/>
            <w:tcBorders/>
            <w:vAlign w:val="center"/>
          </w:tcPr>
          <w:p>
            <w:pPr>
              <w:pStyle w:val="TableHeading"/>
              <w:suppressLineNumbers/>
              <w:bidi w:val="0"/>
              <w:spacing w:before="0" w:after="283"/>
              <w:jc w:val="center"/>
              <w:rPr/>
            </w:pPr>
            <w:r>
              <w:rPr/>
              <w:t>Aggregate Market Value</w:t>
            </w:r>
          </w:p>
        </w:tc>
        <w:tc>
          <w:tcPr>
            <w:tcW w:w="1542"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96" w:type="dxa"/>
            <w:tcBorders/>
            <w:vAlign w:val="center"/>
          </w:tcPr>
          <w:p>
            <w:pPr>
              <w:pStyle w:val="TableContents"/>
              <w:bidi w:val="0"/>
              <w:spacing w:before="0" w:after="283"/>
              <w:jc w:val="left"/>
              <w:rPr/>
            </w:pPr>
            <w:r>
              <w:rPr/>
              <w:t>COMMON</w:t>
            </w:r>
          </w:p>
        </w:tc>
        <w:tc>
          <w:tcPr>
            <w:tcW w:w="1488" w:type="dxa"/>
            <w:tcBorders/>
            <w:vAlign w:val="center"/>
          </w:tcPr>
          <w:p>
            <w:pPr>
              <w:pStyle w:val="TableContents"/>
              <w:bidi w:val="0"/>
              <w:spacing w:before="0" w:after="0"/>
              <w:jc w:val="left"/>
              <w:rPr/>
            </w:pPr>
            <w:r>
              <w:rPr/>
              <w:t>Morgan Stanley Smith Barney LLC Executive Financial Services</w:t>
              <w:br/>
              <w:t>1 New York Plaza</w:t>
              <w:br/>
              <w:t>38th Fl.</w:t>
              <w:br/>
              <w:t>New York   NY   10004</w:t>
            </w:r>
          </w:p>
        </w:tc>
        <w:tc>
          <w:tcPr>
            <w:tcW w:w="1157" w:type="dxa"/>
            <w:tcBorders/>
            <w:vAlign w:val="center"/>
          </w:tcPr>
          <w:p>
            <w:pPr>
              <w:pStyle w:val="TableContents"/>
              <w:bidi w:val="0"/>
              <w:spacing w:before="0" w:after="283"/>
              <w:jc w:val="left"/>
              <w:rPr/>
            </w:pPr>
            <w:r>
              <w:rPr/>
              <w:t>2997</w:t>
            </w:r>
          </w:p>
        </w:tc>
        <w:tc>
          <w:tcPr>
            <w:tcW w:w="1365" w:type="dxa"/>
            <w:tcBorders/>
            <w:vAlign w:val="center"/>
          </w:tcPr>
          <w:p>
            <w:pPr>
              <w:pStyle w:val="TableContents"/>
              <w:bidi w:val="0"/>
              <w:spacing w:before="0" w:after="283"/>
              <w:jc w:val="left"/>
              <w:rPr/>
            </w:pPr>
            <w:r>
              <w:rPr/>
              <w:t>74595.33</w:t>
            </w:r>
          </w:p>
        </w:tc>
        <w:tc>
          <w:tcPr>
            <w:tcW w:w="1542" w:type="dxa"/>
            <w:tcBorders/>
            <w:vAlign w:val="center"/>
          </w:tcPr>
          <w:p>
            <w:pPr>
              <w:pStyle w:val="TableContents"/>
              <w:bidi w:val="0"/>
              <w:spacing w:before="0" w:after="283"/>
              <w:jc w:val="left"/>
              <w:rPr/>
            </w:pPr>
            <w:r>
              <w:rPr/>
              <w:t>35184049</w:t>
            </w:r>
          </w:p>
        </w:tc>
        <w:tc>
          <w:tcPr>
            <w:tcW w:w="1560" w:type="dxa"/>
            <w:tcBorders/>
            <w:vAlign w:val="center"/>
          </w:tcPr>
          <w:p>
            <w:pPr>
              <w:pStyle w:val="TableContents"/>
              <w:bidi w:val="0"/>
              <w:spacing w:before="0" w:after="283"/>
              <w:jc w:val="left"/>
              <w:rPr/>
            </w:pPr>
            <w:r>
              <w:rPr/>
              <w:t>05/17/2023</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05/15/2023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2997</w:t>
            </w:r>
          </w:p>
        </w:tc>
        <w:tc>
          <w:tcPr>
            <w:tcW w:w="1078" w:type="dxa"/>
            <w:tcBorders/>
            <w:vAlign w:val="center"/>
          </w:tcPr>
          <w:p>
            <w:pPr>
              <w:pStyle w:val="TableContents"/>
              <w:bidi w:val="0"/>
              <w:spacing w:before="0" w:after="283"/>
              <w:jc w:val="left"/>
              <w:rPr/>
            </w:pPr>
            <w:r>
              <w:rPr/>
              <w:t>05/15/2023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7003"/>
        <w:gridCol w:w="3202"/>
      </w:tblGrid>
      <w:tr>
        <w:trPr/>
        <w:tc>
          <w:tcPr>
            <w:tcW w:w="7003" w:type="dxa"/>
            <w:tcBorders/>
            <w:vAlign w:val="center"/>
          </w:tcPr>
          <w:p>
            <w:pPr>
              <w:pStyle w:val="TableContents"/>
              <w:bidi w:val="0"/>
              <w:spacing w:before="0" w:after="283"/>
              <w:jc w:val="left"/>
              <w:rPr/>
            </w:pPr>
            <w:r>
              <w:rPr/>
              <w:t>Remarks</w:t>
            </w:r>
          </w:p>
        </w:tc>
        <w:tc>
          <w:tcPr>
            <w:tcW w:w="3202" w:type="dxa"/>
            <w:tcBorders/>
            <w:vAlign w:val="center"/>
          </w:tcPr>
          <w:p>
            <w:pPr>
              <w:pStyle w:val="TableContents"/>
              <w:bidi w:val="0"/>
              <w:spacing w:before="0" w:after="283"/>
              <w:jc w:val="left"/>
              <w:rPr>
                <w:sz w:val="4"/>
                <w:szCs w:val="4"/>
              </w:rPr>
            </w:pPr>
            <w:r>
              <w:rPr>
                <w:sz w:val="4"/>
                <w:szCs w:val="4"/>
              </w:rPr>
            </w:r>
          </w:p>
        </w:tc>
      </w:tr>
      <w:tr>
        <w:trPr/>
        <w:tc>
          <w:tcPr>
            <w:tcW w:w="7003" w:type="dxa"/>
            <w:tcBorders/>
            <w:vAlign w:val="center"/>
          </w:tcPr>
          <w:p>
            <w:pPr>
              <w:pStyle w:val="TableContents"/>
              <w:bidi w:val="0"/>
              <w:spacing w:before="0" w:after="283"/>
              <w:jc w:val="left"/>
              <w:rPr/>
            </w:pPr>
            <w:r>
              <w:rPr/>
              <w:t>Date of Notice</w:t>
            </w:r>
          </w:p>
        </w:tc>
        <w:tc>
          <w:tcPr>
            <w:tcW w:w="3202" w:type="dxa"/>
            <w:tcBorders/>
            <w:vAlign w:val="center"/>
          </w:tcPr>
          <w:p>
            <w:pPr>
              <w:pStyle w:val="TableContents"/>
              <w:bidi w:val="0"/>
              <w:spacing w:before="0" w:after="0"/>
              <w:jc w:val="left"/>
              <w:rPr/>
            </w:pPr>
            <w:r>
              <w:rPr/>
              <w:t>05/17/2023</w:t>
            </w:r>
          </w:p>
        </w:tc>
      </w:tr>
      <w:tr>
        <w:trPr/>
        <w:tc>
          <w:tcPr>
            <w:tcW w:w="7003" w:type="dxa"/>
            <w:tcBorders/>
            <w:vAlign w:val="center"/>
          </w:tcPr>
          <w:p>
            <w:pPr>
              <w:pStyle w:val="TableContents"/>
              <w:bidi w:val="0"/>
              <w:spacing w:before="0" w:after="283"/>
              <w:jc w:val="left"/>
              <w:rPr/>
            </w:pPr>
            <w:r>
              <w:rPr/>
              <w:t>Date of Plan Adoption or Giving of Instruction, If Relying on Rule 10b5-1</w:t>
            </w:r>
          </w:p>
        </w:tc>
        <w:tc>
          <w:tcPr>
            <w:tcW w:w="3202" w:type="dxa"/>
            <w:tcBorders/>
            <w:vAlign w:val="center"/>
          </w:tcPr>
          <w:p>
            <w:pPr>
              <w:pStyle w:val="TableContents"/>
              <w:bidi w:val="0"/>
              <w:spacing w:before="0" w:after="0"/>
              <w:jc w:val="left"/>
              <w:rPr/>
            </w:pPr>
            <w:r>
              <w:rPr/>
              <w:t>12/16/2022</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003" w:type="dxa"/>
            <w:tcBorders/>
            <w:vAlign w:val="center"/>
          </w:tcPr>
          <w:p>
            <w:pPr>
              <w:pStyle w:val="TableContents"/>
              <w:bidi w:val="0"/>
              <w:spacing w:before="0" w:after="283"/>
              <w:jc w:val="left"/>
              <w:rPr/>
            </w:pPr>
            <w:r>
              <w:rPr/>
              <w:t>Signature</w:t>
            </w:r>
          </w:p>
        </w:tc>
        <w:tc>
          <w:tcPr>
            <w:tcW w:w="3202" w:type="dxa"/>
            <w:tcBorders/>
            <w:vAlign w:val="center"/>
          </w:tcPr>
          <w:p>
            <w:pPr>
              <w:pStyle w:val="TableContents"/>
              <w:bidi w:val="0"/>
              <w:spacing w:before="0" w:after="0"/>
              <w:jc w:val="left"/>
              <w:rPr/>
            </w:pPr>
            <w:r>
              <w:rPr/>
              <w:t>/s/ Anthony John Recupero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596</Words>
  <Characters>2981</Characters>
  <CharactersWithSpaces>3521</CharactersWithSpaces>
  <Paragraphs>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