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2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9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49161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916170"/>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West Thomas A.</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SI-BONE,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471 EL CAMINO REAL, SUITE 101</w:t>
      </w:r>
    </w:p>
    <w:p>
      <w:pPr>
        <w:spacing w:after="0" w:line="29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9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4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900" w:type="dxa"/>
            <w:vAlign w:val="bottom"/>
          </w:tcPr>
          <w:p>
            <w:pPr>
              <w:spacing w:after="0"/>
              <w:rPr>
                <w:sz w:val="20"/>
                <w:szCs w:val="20"/>
                <w:color w:val="auto"/>
              </w:rPr>
            </w:pPr>
            <w:r>
              <w:rPr>
                <w:rFonts w:ascii="Times New Roman" w:cs="Times New Roman" w:eastAsia="Times New Roman" w:hAnsi="Times New Roman"/>
                <w:sz w:val="17"/>
                <w:szCs w:val="17"/>
                <w:color w:val="0000FF"/>
              </w:rPr>
              <w:t>SANTA</w:t>
            </w:r>
          </w:p>
        </w:tc>
        <w:tc>
          <w:tcPr>
            <w:tcW w:w="1140" w:type="dxa"/>
            <w:vAlign w:val="bottom"/>
            <w:vMerge w:val="restart"/>
          </w:tcPr>
          <w:p>
            <w:pPr>
              <w:ind w:left="32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vMerge w:val="restart"/>
          </w:tcPr>
          <w:p>
            <w:pPr>
              <w:ind w:left="400"/>
              <w:spacing w:after="0"/>
              <w:rPr>
                <w:sz w:val="20"/>
                <w:szCs w:val="20"/>
                <w:color w:val="auto"/>
              </w:rPr>
            </w:pPr>
            <w:r>
              <w:rPr>
                <w:rFonts w:ascii="Times New Roman" w:cs="Times New Roman" w:eastAsia="Times New Roman" w:hAnsi="Times New Roman"/>
                <w:sz w:val="17"/>
                <w:szCs w:val="17"/>
                <w:color w:val="0000FF"/>
              </w:rPr>
              <w:t>95050</w:t>
            </w:r>
          </w:p>
        </w:tc>
        <w:tc>
          <w:tcPr>
            <w:tcW w:w="0" w:type="dxa"/>
            <w:vAlign w:val="bottom"/>
          </w:tcPr>
          <w:p>
            <w:pPr>
              <w:spacing w:after="0"/>
              <w:rPr>
                <w:sz w:val="1"/>
                <w:szCs w:val="1"/>
                <w:color w:val="auto"/>
              </w:rPr>
            </w:pPr>
          </w:p>
        </w:tc>
      </w:tr>
      <w:tr>
        <w:trPr>
          <w:trHeight w:val="120"/>
        </w:trPr>
        <w:tc>
          <w:tcPr>
            <w:tcW w:w="40" w:type="dxa"/>
            <w:vAlign w:val="bottom"/>
          </w:tcPr>
          <w:p>
            <w:pPr>
              <w:spacing w:after="0"/>
              <w:rPr>
                <w:sz w:val="10"/>
                <w:szCs w:val="10"/>
                <w:color w:val="auto"/>
              </w:rPr>
            </w:pPr>
          </w:p>
        </w:tc>
        <w:tc>
          <w:tcPr>
            <w:tcW w:w="9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CLARA</w:t>
            </w:r>
          </w:p>
        </w:tc>
        <w:tc>
          <w:tcPr>
            <w:tcW w:w="1140" w:type="dxa"/>
            <w:vAlign w:val="bottom"/>
            <w:vMerge w:val="continue"/>
          </w:tcPr>
          <w:p>
            <w:pPr>
              <w:spacing w:after="0"/>
              <w:rPr>
                <w:sz w:val="10"/>
                <w:szCs w:val="10"/>
                <w:color w:val="auto"/>
              </w:rPr>
            </w:pPr>
          </w:p>
        </w:tc>
        <w:tc>
          <w:tcPr>
            <w:tcW w:w="16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900" w:type="dxa"/>
            <w:vAlign w:val="bottom"/>
            <w:vMerge w:val="continue"/>
          </w:tcPr>
          <w:p>
            <w:pPr>
              <w:spacing w:after="0"/>
              <w:rPr>
                <w:sz w:val="9"/>
                <w:szCs w:val="9"/>
                <w:color w:val="auto"/>
              </w:rPr>
            </w:pPr>
          </w:p>
        </w:tc>
        <w:tc>
          <w:tcPr>
            <w:tcW w:w="1140" w:type="dxa"/>
            <w:vAlign w:val="bottom"/>
          </w:tcPr>
          <w:p>
            <w:pPr>
              <w:spacing w:after="0"/>
              <w:rPr>
                <w:sz w:val="9"/>
                <w:szCs w:val="9"/>
                <w:color w:val="auto"/>
              </w:rPr>
            </w:pP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40" w:type="dxa"/>
            <w:vAlign w:val="bottom"/>
          </w:tcPr>
          <w:p>
            <w:pPr>
              <w:spacing w:after="0"/>
              <w:rPr>
                <w:sz w:val="24"/>
                <w:szCs w:val="24"/>
                <w:color w:val="auto"/>
              </w:rPr>
            </w:pPr>
          </w:p>
        </w:tc>
        <w:tc>
          <w:tcPr>
            <w:tcW w:w="900" w:type="dxa"/>
            <w:vAlign w:val="bottom"/>
          </w:tcPr>
          <w:p>
            <w:pPr>
              <w:spacing w:after="0"/>
              <w:rPr>
                <w:sz w:val="20"/>
                <w:szCs w:val="20"/>
                <w:color w:val="auto"/>
              </w:rPr>
            </w:pPr>
            <w:r>
              <w:rPr>
                <w:rFonts w:ascii="Arial" w:cs="Arial" w:eastAsia="Arial" w:hAnsi="Arial"/>
                <w:sz w:val="13"/>
                <w:szCs w:val="13"/>
                <w:color w:val="auto"/>
              </w:rPr>
              <w:t>(City)</w:t>
            </w:r>
          </w:p>
        </w:tc>
        <w:tc>
          <w:tcPr>
            <w:tcW w:w="1140" w:type="dxa"/>
            <w:vAlign w:val="bottom"/>
          </w:tcPr>
          <w:p>
            <w:pPr>
              <w:ind w:left="3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SI-BONE,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SIBN</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248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140" w:type="dxa"/>
            <w:vAlign w:val="bottom"/>
            <w:tcBorders>
              <w:bottom w:val="single" w:sz="8" w:color="0000EE"/>
            </w:tcBorders>
          </w:tcPr>
          <w:p>
            <w:pPr>
              <w:spacing w:after="0"/>
              <w:rPr>
                <w:sz w:val="3"/>
                <w:szCs w:val="3"/>
                <w:color w:val="auto"/>
              </w:rPr>
            </w:pPr>
          </w:p>
        </w:tc>
        <w:tc>
          <w:tcPr>
            <w:tcW w:w="24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0"/>
        </w:trPr>
        <w:tc>
          <w:tcPr>
            <w:tcW w:w="8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1140" w:type="dxa"/>
            <w:vAlign w:val="bottom"/>
            <w:tcBorders>
              <w:bottom w:val="single" w:sz="8" w:color="2C2C2C"/>
            </w:tcBorders>
          </w:tcPr>
          <w:p>
            <w:pPr>
              <w:spacing w:after="0"/>
              <w:rPr>
                <w:sz w:val="10"/>
                <w:szCs w:val="10"/>
                <w:color w:val="auto"/>
              </w:rPr>
            </w:pPr>
          </w:p>
        </w:tc>
        <w:tc>
          <w:tcPr>
            <w:tcW w:w="2480" w:type="dxa"/>
            <w:vAlign w:val="bottom"/>
            <w:tcBorders>
              <w:bottom w:val="single" w:sz="8" w:color="2C2C2C"/>
            </w:tcBorders>
          </w:tcPr>
          <w:p>
            <w:pPr>
              <w:spacing w:after="0"/>
              <w:rPr>
                <w:sz w:val="10"/>
                <w:szCs w:val="10"/>
                <w:color w:val="auto"/>
              </w:rPr>
            </w:pPr>
          </w:p>
        </w:tc>
        <w:tc>
          <w:tcPr>
            <w:tcW w:w="200" w:type="dxa"/>
            <w:vAlign w:val="bottom"/>
          </w:tcPr>
          <w:p>
            <w:pPr>
              <w:spacing w:after="0"/>
              <w:rPr>
                <w:sz w:val="10"/>
                <w:szCs w:val="10"/>
                <w:color w:val="auto"/>
              </w:rPr>
            </w:pPr>
          </w:p>
        </w:tc>
        <w:tc>
          <w:tcPr>
            <w:tcW w:w="1660" w:type="dxa"/>
            <w:vAlign w:val="bottom"/>
            <w:vMerge w:val="continue"/>
          </w:tcPr>
          <w:p>
            <w:pPr>
              <w:spacing w:after="0"/>
              <w:rPr>
                <w:sz w:val="10"/>
                <w:szCs w:val="10"/>
                <w:color w:val="auto"/>
              </w:rPr>
            </w:pPr>
          </w:p>
        </w:tc>
        <w:tc>
          <w:tcPr>
            <w:tcW w:w="14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0"/>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7"/>
                <w:szCs w:val="17"/>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26"/>
        </w:trPr>
        <w:tc>
          <w:tcPr>
            <w:tcW w:w="134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06/26/2024</w:t>
            </w:r>
          </w:p>
        </w:tc>
        <w:tc>
          <w:tcPr>
            <w:tcW w:w="24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00"/>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140" w:type="dxa"/>
            <w:vAlign w:val="bottom"/>
            <w:tcBorders>
              <w:bottom w:val="single" w:sz="8" w:color="2C2C2C"/>
            </w:tcBorders>
          </w:tcPr>
          <w:p>
            <w:pPr>
              <w:spacing w:after="0"/>
              <w:rPr>
                <w:sz w:val="8"/>
                <w:szCs w:val="8"/>
                <w:color w:val="auto"/>
              </w:rPr>
            </w:pPr>
          </w:p>
        </w:tc>
        <w:tc>
          <w:tcPr>
            <w:tcW w:w="248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85"/>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r>
        <w:trPr>
          <w:trHeight w:val="226"/>
        </w:trPr>
        <w:tc>
          <w:tcPr>
            <w:tcW w:w="134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06/27/2024</w:t>
            </w:r>
          </w:p>
        </w:tc>
        <w:tc>
          <w:tcPr>
            <w:tcW w:w="2480" w:type="dxa"/>
            <w:vAlign w:val="bottom"/>
          </w:tcPr>
          <w:p>
            <w:pPr>
              <w:spacing w:after="0"/>
              <w:rPr>
                <w:sz w:val="19"/>
                <w:szCs w:val="19"/>
                <w:color w:val="auto"/>
              </w:rPr>
            </w:pPr>
          </w:p>
        </w:tc>
        <w:tc>
          <w:tcPr>
            <w:tcW w:w="1860" w:type="dxa"/>
            <w:vAlign w:val="bottom"/>
            <w:gridSpan w:val="2"/>
          </w:tcPr>
          <w:p>
            <w:pPr>
              <w:ind w:left="80"/>
              <w:spacing w:after="0"/>
              <w:rPr>
                <w:sz w:val="20"/>
                <w:szCs w:val="20"/>
                <w:color w:val="auto"/>
              </w:rPr>
            </w:pPr>
            <w:r>
              <w:rPr>
                <w:rFonts w:ascii="Arial" w:cs="Arial" w:eastAsia="Arial" w:hAnsi="Arial"/>
                <w:sz w:val="13"/>
                <w:szCs w:val="13"/>
                <w:color w:val="auto"/>
              </w:rPr>
              <w:t>Line)</w:t>
            </w: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66"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42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40"/>
              <w:spacing w:after="0"/>
              <w:rPr>
                <w:sz w:val="20"/>
                <w:szCs w:val="20"/>
                <w:color w:val="auto"/>
              </w:rPr>
            </w:pPr>
            <w:r>
              <w:rPr>
                <w:rFonts w:ascii="Times New Roman" w:cs="Times New Roman" w:eastAsia="Times New Roman" w:hAnsi="Times New Roman"/>
                <w:sz w:val="17"/>
                <w:szCs w:val="17"/>
                <w:color w:val="0000FF"/>
              </w:rPr>
              <w:t>06/26/2024</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w w:val="93"/>
              </w:rPr>
              <w:t>18,315</w:t>
            </w:r>
            <w:r>
              <w:rPr>
                <w:rFonts w:ascii="Times New Roman" w:cs="Times New Roman" w:eastAsia="Times New Roman" w:hAnsi="Times New Roman"/>
                <w:sz w:val="22"/>
                <w:szCs w:val="22"/>
                <w:color w:val="008000"/>
                <w:w w:val="93"/>
                <w:vertAlign w:val="superscript"/>
              </w:rPr>
              <w:t>(1)</w:t>
            </w:r>
          </w:p>
        </w:tc>
        <w:tc>
          <w:tcPr>
            <w:tcW w:w="42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gridSpan w:val="3"/>
          </w:tcPr>
          <w:p>
            <w:pPr>
              <w:jc w:val="right"/>
              <w:ind w:righ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0.00</w:t>
            </w:r>
          </w:p>
        </w:tc>
        <w:tc>
          <w:tcPr>
            <w:tcW w:w="1200" w:type="dxa"/>
            <w:vAlign w:val="bottom"/>
            <w:tcBorders>
              <w:bottom w:val="single" w:sz="8" w:color="2C2C2C"/>
            </w:tcBorders>
            <w:gridSpan w:val="2"/>
          </w:tcPr>
          <w:p>
            <w:pPr>
              <w:ind w:left="320"/>
              <w:spacing w:after="0"/>
              <w:rPr>
                <w:sz w:val="20"/>
                <w:szCs w:val="20"/>
                <w:color w:val="auto"/>
              </w:rPr>
            </w:pPr>
            <w:r>
              <w:rPr>
                <w:rFonts w:ascii="Times New Roman" w:cs="Times New Roman" w:eastAsia="Times New Roman" w:hAnsi="Times New Roman"/>
                <w:sz w:val="17"/>
                <w:szCs w:val="17"/>
                <w:color w:val="0000FF"/>
              </w:rPr>
              <w:t>18,315</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gridSpan w:val="2"/>
          </w:tcPr>
          <w:p>
            <w:pPr>
              <w:ind w:left="2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520" w:firstLine="7"/>
        <w:spacing w:after="0" w:line="247"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June 27, 2024, the Reporting Person filed a Form 4 which inadvertently reported the wrong number of shares issuable on the settlement of restricted stock units. The correct number of shares issuable on the settlement of restricted stock unit is 18,315 shares. Each restricted stock unit represents a contingent right to receive one share of the Issuer's common stock. The shares subject to the restricted stock unit will be vesting in a series of 12 equal quarterly increments starting on the Vesting Commencement Date, subject to the Reporting Person's continuous service as a member of the Issuer's Board of Directors on each applicable vesting date.</w:t>
      </w:r>
    </w:p>
    <w:p>
      <w:pPr>
        <w:spacing w:after="0" w:line="22"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Michael A. Pisetsky,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04076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040765" cy="8255"/>
                    </a:xfrm>
                    <a:prstGeom prst="rect">
                      <a:avLst/>
                    </a:prstGeom>
                    <a:noFill/>
                  </pic:spPr>
                </pic:pic>
              </a:graphicData>
            </a:graphic>
          </wp:anchor>
        </w:drawing>
      </w:r>
    </w:p>
    <w:p>
      <w:pPr>
        <w:spacing w:after="0" w:line="11" w:lineRule="exact"/>
        <w:rPr>
          <w:sz w:val="24"/>
          <w:szCs w:val="24"/>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Attorney-in-Fact for Thomas</w:t>
        <w:tab/>
        <w:t>06/27/2024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A. West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35179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351790" cy="8255"/>
                    </a:xfrm>
                    <a:prstGeom prst="rect">
                      <a:avLst/>
                    </a:prstGeom>
                    <a:noFill/>
                  </pic:spPr>
                </pic:pic>
              </a:graphicData>
            </a:graphic>
          </wp:anchor>
        </w:drawing>
      </w:r>
    </w:p>
    <w:p>
      <w:pPr>
        <w:spacing w:after="0" w:line="40"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620705" TargetMode="External"/><Relationship Id="rId13" Type="http://schemas.openxmlformats.org/officeDocument/2006/relationships/hyperlink" Target="http://www.sec.gov/cgi-bin/browse-edgar?action=getcompany&amp;CIK=000145983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2024-06-27T19:17:47Z</dcterms:created>
  <dcterms:modified xsi:type="dcterms:W3CDTF">2024-06-27T19:17:47Z</dcterms:modified>
</cp:coreProperties>
</file>