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0001210230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ANTHONY JOHN RECUPERO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3330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57609.00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41065000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3330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01/01/2024 through 02/15/2024.</w:t>
      </w:r>
    </w:p>
    <w:p>
      <w:pPr>
        <w:spacing w:after="0"/>
        <w:rPr>
          <w:sz w:val="20"/>
          <w:szCs w:val="20"/>
          <w:color w:val="auto"/>
        </w:rPr>
      </w:pPr>
      <w:r>
        <w:rPr>
          <w:rFonts w:ascii="Times New Roman" w:cs="Times New Roman" w:eastAsia="Times New Roman" w:hAnsi="Times New Roman"/>
          <w:sz w:val="22"/>
          <w:szCs w:val="22"/>
          <w:color w:val="auto"/>
        </w:rPr>
        <w:t>03/13/2024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12/13/2023</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John Recupero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2024-03-13T15:43:55Z</dcterms:created>
  <dcterms:modified xsi:type="dcterms:W3CDTF">2024-03-13T15:43:55Z</dcterms:modified>
</cp:coreProperties>
</file>