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Maheshwari Anshul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SI-BONE,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471 EL CAMINO REAL, SUITE 101</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SANTA CLARA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95050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highlight w:val="white"/>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04/03/2023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0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04/03/2023</w:t>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3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1,229</w:t>
            </w:r>
          </w:p>
        </w:tc>
        <w:tc>
          <w:tcPr>
            <w:tcW w:w="4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19.2995</w:t>
            </w:r>
            <w:r>
              <w:rPr>
                <w:rFonts w:ascii="Times;serif" w:hAnsi="Times;serif"/>
                <w:color w:val="008000"/>
                <w:position w:val="7"/>
                <w:sz w:val="16"/>
                <w:sz w:val="20"/>
                <w:highlight w:val="white"/>
              </w:rPr>
              <w:t>(2)</w:t>
            </w:r>
            <w:r>
              <w:rPr/>
              <w:t xml:space="preserve"> </w:t>
            </w:r>
          </w:p>
        </w:tc>
        <w:tc>
          <w:tcPr>
            <w:tcW w:w="11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159,697</w:t>
            </w:r>
            <w:r>
              <w:rPr>
                <w:rFonts w:ascii="Times;serif" w:hAnsi="Times;serif"/>
                <w:color w:val="008000"/>
                <w:position w:val="7"/>
                <w:sz w:val="16"/>
                <w:sz w:val="20"/>
                <w:highlight w:val="white"/>
              </w:rPr>
              <w:t>(3)</w:t>
            </w:r>
            <w:r>
              <w:rPr/>
              <w:t xml:space="preserve"> </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transaction was executed in multiple trades at prices ranging from $19.15 to $19.53;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Includes 135,196 shares issuable on settlement of restricted stock units granted to the Reporting Person. Each restricted stock unit represents a contingent right to receive one shares of the Issuer's common stock.</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/Michael Pisetsky, Attorney-in-Fact for Anshul Maheshwari</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04/05/2023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anshulmaheshwari2021.txt"/>
      <w:bookmarkStart w:id="3" w:name="ksanshulmaheshwari2021"/>
      <w:bookmarkEnd w:id="2"/>
      <w:bookmarkEnd w:id="3"/>
      <w:r>
        <w:rPr/>
        <w:t>POWER OF ATTORNEY</w:t>
      </w:r>
    </w:p>
    <w:p>
      <w:pPr>
        <w:pStyle w:val="PreformattedText"/>
        <w:rPr/>
      </w:pPr>
      <w:r>
        <w:rPr/>
      </w:r>
    </w:p>
    <w:p>
      <w:pPr>
        <w:pStyle w:val="PreformattedText"/>
        <w:rPr/>
      </w:pPr>
      <w:r>
        <w:rPr/>
        <w:t>Know all by these presents, that the undersigned hereby constitutes and</w:t>
      </w:r>
    </w:p>
    <w:p>
      <w:pPr>
        <w:pStyle w:val="PreformattedText"/>
        <w:rPr/>
      </w:pPr>
      <w:r>
        <w:rPr/>
        <w:t>appoints each of LAURA A. FRANCIS, MICHAEL A. PISETSKY, MATTHEW B. HEMINGTON</w:t>
      </w:r>
    </w:p>
    <w:p>
      <w:pPr>
        <w:pStyle w:val="PreformattedText"/>
        <w:rPr/>
      </w:pPr>
      <w:r>
        <w:rPr/>
        <w:t>and KRIS TAMASHIRO, signing individually, the undersigned's true and lawful</w:t>
      </w:r>
    </w:p>
    <w:p>
      <w:pPr>
        <w:pStyle w:val="PreformattedText"/>
        <w:rPr/>
      </w:pPr>
      <w:r>
        <w:rPr/>
        <w:t>attorneys-in-fact and agents to:</w:t>
      </w:r>
    </w:p>
    <w:p>
      <w:pPr>
        <w:pStyle w:val="PreformattedText"/>
        <w:rPr/>
      </w:pPr>
      <w:r>
        <w:rPr/>
      </w:r>
    </w:p>
    <w:p>
      <w:pPr>
        <w:pStyle w:val="PreformattedText"/>
        <w:rPr/>
      </w:pPr>
      <w:r>
        <w:rPr/>
        <w:t>(1)     execute for and on behalf of the undersigned, in the undersigned's capacity</w:t>
      </w:r>
    </w:p>
    <w:p>
      <w:pPr>
        <w:pStyle w:val="PreformattedText"/>
        <w:rPr/>
      </w:pPr>
      <w:r>
        <w:rPr/>
        <w:t>as an officer, director or beneficial owner of more than 10% of a registered</w:t>
      </w:r>
    </w:p>
    <w:p>
      <w:pPr>
        <w:pStyle w:val="PreformattedText"/>
        <w:rPr/>
      </w:pPr>
      <w:r>
        <w:rPr/>
        <w:t>class of securities of SI-BONE, INC. (the "Company"), Forms 3, 4 and 5</w:t>
      </w:r>
    </w:p>
    <w:p>
      <w:pPr>
        <w:pStyle w:val="PreformattedText"/>
        <w:rPr/>
      </w:pPr>
      <w:r>
        <w:rPr/>
        <w:t>(including any amendments thereto) in accordance with Section 16(a) of the</w:t>
      </w:r>
    </w:p>
    <w:p>
      <w:pPr>
        <w:pStyle w:val="PreformattedText"/>
        <w:rPr/>
      </w:pPr>
      <w:r>
        <w:rPr/>
        <w:t>Securities Exchange Act of 1934, as amended (the "Exchange Act") and the rules</w:t>
      </w:r>
    </w:p>
    <w:p>
      <w:pPr>
        <w:pStyle w:val="PreformattedText"/>
        <w:rPr/>
      </w:pPr>
      <w:r>
        <w:rPr/>
        <w:t>thereunder and a Form ID, Uniform Application for Access Codes to File on EDGAR;</w:t>
      </w:r>
    </w:p>
    <w:p>
      <w:pPr>
        <w:pStyle w:val="PreformattedText"/>
        <w:rPr/>
      </w:pPr>
      <w:r>
        <w:rPr/>
      </w:r>
    </w:p>
    <w:p>
      <w:pPr>
        <w:pStyle w:val="PreformattedText"/>
        <w:rPr/>
      </w:pPr>
      <w:r>
        <w:rPr/>
        <w:t>(2)     do and perform any and all acts for and on behalf of the undersigned that</w:t>
      </w:r>
    </w:p>
    <w:p>
      <w:pPr>
        <w:pStyle w:val="PreformattedText"/>
        <w:rPr/>
      </w:pPr>
      <w:r>
        <w:rPr/>
        <w:t>may be necessary or desirable to execute such Forms 3, 4 or 5 or Form ID</w:t>
      </w:r>
    </w:p>
    <w:p>
      <w:pPr>
        <w:pStyle w:val="PreformattedText"/>
        <w:rPr/>
      </w:pPr>
      <w:r>
        <w:rPr/>
        <w:t>(including any amendments thereto) and timely file such forms with the United</w:t>
      </w:r>
    </w:p>
    <w:p>
      <w:pPr>
        <w:pStyle w:val="PreformattedText"/>
        <w:rPr/>
      </w:pPr>
      <w:r>
        <w:rPr/>
        <w:t>States Securities and Exchange Commission and any stock exchange or similar</w:t>
      </w:r>
    </w:p>
    <w:p>
      <w:pPr>
        <w:pStyle w:val="PreformattedText"/>
        <w:rPr/>
      </w:pPr>
      <w:r>
        <w:rPr/>
        <w:t>authority; and</w:t>
      </w:r>
    </w:p>
    <w:p>
      <w:pPr>
        <w:pStyle w:val="PreformattedText"/>
        <w:rPr/>
      </w:pPr>
      <w:r>
        <w:rPr/>
      </w:r>
    </w:p>
    <w:p>
      <w:pPr>
        <w:pStyle w:val="PreformattedText"/>
        <w:rPr/>
      </w:pPr>
      <w:r>
        <w:rPr/>
        <w:t>(3)     take any other action of any nature whatsoever in connection with the</w:t>
      </w:r>
    </w:p>
    <w:p>
      <w:pPr>
        <w:pStyle w:val="PreformattedText"/>
        <w:rPr/>
      </w:pPr>
      <w:r>
        <w:rPr/>
        <w:t>foregoing which, in the opinion of such attorney-in-fact, may be of benefit, in</w:t>
      </w:r>
    </w:p>
    <w:p>
      <w:pPr>
        <w:pStyle w:val="PreformattedText"/>
        <w:rPr/>
      </w:pPr>
      <w:r>
        <w:rPr/>
        <w:t>the best interest of, or legally required by, the undersigned, it being</w:t>
      </w:r>
    </w:p>
    <w:p>
      <w:pPr>
        <w:pStyle w:val="PreformattedText"/>
        <w:rPr/>
      </w:pPr>
      <w:r>
        <w:rPr/>
        <w:t>understood that the documents executed by such attorney-in-fact on behalf of the</w:t>
      </w:r>
    </w:p>
    <w:p>
      <w:pPr>
        <w:pStyle w:val="PreformattedText"/>
        <w:rPr/>
      </w:pPr>
      <w:r>
        <w:rPr/>
        <w:t>undersigned pursuant to this Power of Attorney shall be in such form and shall</w:t>
      </w:r>
    </w:p>
    <w:p>
      <w:pPr>
        <w:pStyle w:val="PreformattedText"/>
        <w:rPr/>
      </w:pPr>
      <w:r>
        <w:rPr/>
        <w:t>contain such terms and conditions as such attorney-in-fact may approve in such</w:t>
      </w:r>
    </w:p>
    <w:p>
      <w:pPr>
        <w:pStyle w:val="PreformattedText"/>
        <w:rPr/>
      </w:pPr>
      <w:r>
        <w:rPr/>
        <w:t>attorney-in-fact's discretion.</w:t>
      </w:r>
    </w:p>
    <w:p>
      <w:pPr>
        <w:pStyle w:val="PreformattedText"/>
        <w:rPr/>
      </w:pPr>
      <w:r>
        <w:rPr/>
      </w:r>
    </w:p>
    <w:p>
      <w:pPr>
        <w:pStyle w:val="PreformattedText"/>
        <w:rPr/>
      </w:pPr>
      <w:r>
        <w:rPr/>
        <w:t>The undersigned hereby grants to each such attorney-in-fact full power and</w:t>
      </w:r>
    </w:p>
    <w:p>
      <w:pPr>
        <w:pStyle w:val="PreformattedText"/>
        <w:rPr/>
      </w:pPr>
      <w:r>
        <w:rPr/>
        <w:t>authority to do and perform any and every act and thing whatsoever requisite,</w:t>
      </w:r>
    </w:p>
    <w:p>
      <w:pPr>
        <w:pStyle w:val="PreformattedText"/>
        <w:rPr/>
      </w:pPr>
      <w:r>
        <w:rPr/>
        <w:t>necessary or proper to be done in the exercise of any of the rights and powers</w:t>
      </w:r>
    </w:p>
    <w:p>
      <w:pPr>
        <w:pStyle w:val="PreformattedText"/>
        <w:rPr/>
      </w:pPr>
      <w:r>
        <w:rPr/>
        <w:t>herein granted, as fully to all intents and purposes as the undersigned might or</w:t>
      </w:r>
    </w:p>
    <w:p>
      <w:pPr>
        <w:pStyle w:val="PreformattedText"/>
        <w:rPr/>
      </w:pPr>
      <w:r>
        <w:rPr/>
        <w:t>could do if personally present, with full power of substitution or revocation,</w:t>
      </w:r>
    </w:p>
    <w:p>
      <w:pPr>
        <w:pStyle w:val="PreformattedText"/>
        <w:rPr/>
      </w:pPr>
      <w:r>
        <w:rPr/>
        <w:t>hereby ratifying and confirming all that such attorney-in-fact, or such attorney</w:t>
      </w:r>
    </w:p>
    <w:p>
      <w:pPr>
        <w:pStyle w:val="PreformattedText"/>
        <w:rPr/>
      </w:pPr>
      <w:r>
        <w:rPr/>
        <w:t>-in-fact's substitute or substitutes, shall lawfully do or cause to be done by</w:t>
      </w:r>
    </w:p>
    <w:p>
      <w:pPr>
        <w:pStyle w:val="PreformattedText"/>
        <w:rPr/>
      </w:pPr>
      <w:r>
        <w:rPr/>
        <w:t>virtue of this power of attorney and the rights and powers herein granted. The</w:t>
      </w:r>
    </w:p>
    <w:p>
      <w:pPr>
        <w:pStyle w:val="PreformattedText"/>
        <w:rPr/>
      </w:pPr>
      <w:r>
        <w:rPr/>
        <w:t>undersigned acknowledges that the foregoing attorneys-in-fact, in serving in</w:t>
      </w:r>
    </w:p>
    <w:p>
      <w:pPr>
        <w:pStyle w:val="PreformattedText"/>
        <w:rPr/>
      </w:pPr>
      <w:r>
        <w:rPr/>
        <w:t>such capacity at the request of the undersigned, are not assuming, nor is the</w:t>
      </w:r>
    </w:p>
    <w:p>
      <w:pPr>
        <w:pStyle w:val="PreformattedText"/>
        <w:rPr/>
      </w:pPr>
      <w:r>
        <w:rPr/>
        <w:t>Company assuming, any of the undersigned's responsibilities to comply with</w:t>
      </w:r>
    </w:p>
    <w:p>
      <w:pPr>
        <w:pStyle w:val="PreformattedText"/>
        <w:rPr/>
      </w:pPr>
      <w:r>
        <w:rPr/>
        <w:t>Section 16 of the Exchange Act.</w:t>
      </w:r>
    </w:p>
    <w:p>
      <w:pPr>
        <w:pStyle w:val="PreformattedText"/>
        <w:rPr/>
      </w:pPr>
      <w:r>
        <w:rPr/>
      </w:r>
    </w:p>
    <w:p>
      <w:pPr>
        <w:pStyle w:val="PreformattedText"/>
        <w:rPr/>
      </w:pPr>
      <w:r>
        <w:rPr/>
        <w:t>This Power of Attorney shall remain in full force and effect until the earliest</w:t>
      </w:r>
    </w:p>
    <w:p>
      <w:pPr>
        <w:pStyle w:val="PreformattedText"/>
        <w:rPr/>
      </w:pPr>
      <w:r>
        <w:rPr/>
        <w:t>to occur of (a) the undersigned is no longer required to file Forms 3, 4 and 5</w:t>
      </w:r>
    </w:p>
    <w:p>
      <w:pPr>
        <w:pStyle w:val="PreformattedText"/>
        <w:rPr/>
      </w:pPr>
      <w:r>
        <w:rPr/>
        <w:t>with respect to the undersigned's holdings of and transactions in securities</w:t>
      </w:r>
    </w:p>
    <w:p>
      <w:pPr>
        <w:pStyle w:val="PreformattedText"/>
        <w:rPr/>
      </w:pPr>
      <w:r>
        <w:rPr/>
        <w:t>issued by the Company, (b) revocation by the undersigned in a signed writing</w:t>
      </w:r>
    </w:p>
    <w:p>
      <w:pPr>
        <w:pStyle w:val="PreformattedText"/>
        <w:rPr/>
      </w:pPr>
      <w:r>
        <w:rPr/>
        <w:t>delivered to the foregoing attorneys-in-fact or (c) as to any attorney-in-fact</w:t>
      </w:r>
    </w:p>
    <w:p>
      <w:pPr>
        <w:pStyle w:val="PreformattedText"/>
        <w:rPr/>
      </w:pPr>
      <w:r>
        <w:rPr/>
        <w:t>individually, until such attorney-in-fact is no longer employed by the Company</w:t>
      </w:r>
    </w:p>
    <w:p>
      <w:pPr>
        <w:pStyle w:val="PreformattedText"/>
        <w:rPr/>
      </w:pPr>
      <w:r>
        <w:rPr/>
        <w:t>or Cooley LLP.</w:t>
      </w:r>
    </w:p>
    <w:p>
      <w:pPr>
        <w:pStyle w:val="PreformattedText"/>
        <w:rPr/>
      </w:pPr>
      <w:r>
        <w:rPr/>
      </w:r>
    </w:p>
    <w:p>
      <w:pPr>
        <w:pStyle w:val="PreformattedText"/>
        <w:rPr/>
      </w:pPr>
      <w:r>
        <w:rPr/>
        <w:t>IN WITNESS WHEREOF, the undersigned has caused this Power of Attorney to be</w:t>
      </w:r>
    </w:p>
    <w:p>
      <w:pPr>
        <w:pStyle w:val="PreformattedText"/>
        <w:rPr/>
      </w:pPr>
      <w:r>
        <w:rPr/>
        <w:t>executed as of April 19, 2021.</w:t>
      </w:r>
    </w:p>
    <w:p>
      <w:pPr>
        <w:pStyle w:val="PreformattedText"/>
        <w:rPr/>
      </w:pPr>
      <w:r>
        <w:rPr/>
      </w:r>
    </w:p>
    <w:p>
      <w:pPr>
        <w:pStyle w:val="PreformattedText"/>
        <w:rPr/>
      </w:pPr>
      <w:r>
        <w:rPr/>
        <w:t>/s/ Anshul Maheshwari</w:t>
      </w:r>
    </w:p>
    <w:p>
      <w:pPr>
        <w:pStyle w:val="PreformattedText"/>
        <w:spacing w:before="0" w:after="283"/>
        <w:rPr/>
      </w:pPr>
      <w:r>
        <w:rPr/>
        <w:t>Anshul Maheshwari</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3089"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1188</Words>
  <CharactersWithSpaces>7417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