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7044055" cy="51022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4055" cy="510222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520"/>
          </w:cols>
          <w:pgMar w:left="460" w:top="219" w:right="439" w:bottom="1033"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Maheshwari Anshul</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SI-BONE, INC</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471 EL CAMINO REAL, SUITE 101</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SI-BONE,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SIBN</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08/18/2025</w:t>
      </w:r>
    </w:p>
    <w:p>
      <w:pPr>
        <w:spacing w:after="0" w:line="20" w:lineRule="exact"/>
        <w:rPr>
          <w:sz w:val="24"/>
          <w:szCs w:val="24"/>
          <w:color w:val="auto"/>
        </w:rPr>
      </w:pPr>
      <w:r>
        <w:rPr>
          <w:sz w:val="24"/>
          <w:szCs w:val="24"/>
          <w:color w:val="auto"/>
        </w:rPr>
        <w:br w:type="column"/>
      </w:r>
    </w:p>
    <w:p>
      <w:pPr>
        <w:ind w:left="5" w:right="46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34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765"/>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562" w:lineRule="exact"/>
        <w:rPr>
          <w:sz w:val="24"/>
          <w:szCs w:val="24"/>
          <w:color w:val="auto"/>
        </w:rPr>
      </w:pPr>
    </w:p>
    <w:p>
      <w:pPr>
        <w:sectPr>
          <w:pgSz w:w="11900" w:h="16838" w:orient="portrait"/>
          <w:cols w:equalWidth="0" w:num="3">
            <w:col w:w="3200" w:space="720"/>
            <w:col w:w="3095" w:space="720"/>
            <w:col w:w="3265"/>
          </w:cols>
          <w:pgMar w:left="460" w:top="219" w:right="439" w:bottom="1033"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shd w:val="clear" w:color="auto" w:fill="9A9A9A"/>
          </w:tcPr>
          <w:p>
            <w:pPr>
              <w:spacing w:after="0"/>
              <w:rPr>
                <w:sz w:val="3"/>
                <w:szCs w:val="3"/>
                <w:color w:val="auto"/>
              </w:rPr>
            </w:pPr>
          </w:p>
        </w:tc>
        <w:tc>
          <w:tcPr>
            <w:tcW w:w="740" w:type="dxa"/>
            <w:vAlign w:val="bottom"/>
            <w:shd w:val="clear" w:color="auto" w:fill="9A9A9A"/>
          </w:tcPr>
          <w:p>
            <w:pPr>
              <w:spacing w:after="0"/>
              <w:rPr>
                <w:sz w:val="3"/>
                <w:szCs w:val="3"/>
                <w:color w:val="auto"/>
              </w:rPr>
            </w:pPr>
          </w:p>
        </w:tc>
        <w:tc>
          <w:tcPr>
            <w:tcW w:w="1760" w:type="dxa"/>
            <w:vAlign w:val="bottom"/>
            <w:shd w:val="clear" w:color="auto" w:fill="9A9A9A"/>
          </w:tcPr>
          <w:p>
            <w:pPr>
              <w:spacing w:after="0"/>
              <w:rPr>
                <w:sz w:val="3"/>
                <w:szCs w:val="3"/>
                <w:color w:val="auto"/>
              </w:rPr>
            </w:pPr>
          </w:p>
        </w:tc>
        <w:tc>
          <w:tcPr>
            <w:tcW w:w="3540" w:type="dxa"/>
            <w:vAlign w:val="bottom"/>
            <w:gridSpan w:val="5"/>
            <w:vMerge w:val="restart"/>
          </w:tcPr>
          <w:p>
            <w:pPr>
              <w:ind w:left="160"/>
              <w:spacing w:after="0"/>
              <w:rPr>
                <w:sz w:val="20"/>
                <w:szCs w:val="20"/>
                <w:color w:val="auto"/>
              </w:rPr>
            </w:pPr>
            <w:r>
              <w:rPr>
                <w:rFonts w:ascii="Arial" w:cs="Arial" w:eastAsia="Arial" w:hAnsi="Arial"/>
                <w:sz w:val="13"/>
                <w:szCs w:val="13"/>
                <w:color w:val="auto"/>
              </w:rPr>
              <w:t>4. If Amendment, Date of Original Filed (Month/Day/Year)</w:t>
            </w:r>
          </w:p>
        </w:tc>
        <w:tc>
          <w:tcPr>
            <w:tcW w:w="3680" w:type="dxa"/>
            <w:vAlign w:val="bottom"/>
            <w:gridSpan w:val="5"/>
            <w:vMerge w:val="restart"/>
          </w:tcPr>
          <w:p>
            <w:pPr>
              <w:ind w:left="44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740" w:type="dxa"/>
            <w:vAlign w:val="bottom"/>
          </w:tcPr>
          <w:p>
            <w:pPr>
              <w:spacing w:after="0"/>
              <w:rPr>
                <w:sz w:val="9"/>
                <w:szCs w:val="9"/>
                <w:color w:val="auto"/>
              </w:rPr>
            </w:pPr>
          </w:p>
        </w:tc>
        <w:tc>
          <w:tcPr>
            <w:tcW w:w="1760" w:type="dxa"/>
            <w:vAlign w:val="bottom"/>
          </w:tcPr>
          <w:p>
            <w:pPr>
              <w:spacing w:after="0"/>
              <w:rPr>
                <w:sz w:val="9"/>
                <w:szCs w:val="9"/>
                <w:color w:val="auto"/>
              </w:rPr>
            </w:pPr>
          </w:p>
        </w:tc>
        <w:tc>
          <w:tcPr>
            <w:tcW w:w="3540" w:type="dxa"/>
            <w:vAlign w:val="bottom"/>
            <w:gridSpan w:val="5"/>
            <w:vMerge w:val="continue"/>
          </w:tcPr>
          <w:p>
            <w:pPr>
              <w:spacing w:after="0"/>
              <w:rPr>
                <w:sz w:val="9"/>
                <w:szCs w:val="9"/>
                <w:color w:val="auto"/>
              </w:rPr>
            </w:pPr>
          </w:p>
        </w:tc>
        <w:tc>
          <w:tcPr>
            <w:tcW w:w="3680" w:type="dxa"/>
            <w:vAlign w:val="bottom"/>
            <w:gridSpan w:val="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1240" w:type="dxa"/>
            <w:vAlign w:val="bottom"/>
            <w:gridSpan w:val="2"/>
            <w:vMerge w:val="continue"/>
          </w:tcPr>
          <w:p>
            <w:pPr>
              <w:spacing w:after="0"/>
              <w:rPr>
                <w:sz w:val="14"/>
                <w:szCs w:val="14"/>
                <w:color w:val="auto"/>
              </w:rPr>
            </w:pPr>
          </w:p>
        </w:tc>
        <w:tc>
          <w:tcPr>
            <w:tcW w:w="740" w:type="dxa"/>
            <w:vAlign w:val="bottom"/>
          </w:tcPr>
          <w:p>
            <w:pPr>
              <w:spacing w:after="0"/>
              <w:rPr>
                <w:sz w:val="14"/>
                <w:szCs w:val="14"/>
                <w:color w:val="auto"/>
              </w:rPr>
            </w:pPr>
          </w:p>
        </w:tc>
        <w:tc>
          <w:tcPr>
            <w:tcW w:w="17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60" w:type="dxa"/>
            <w:vAlign w:val="bottom"/>
          </w:tcPr>
          <w:p>
            <w:pPr>
              <w:ind w:left="440"/>
              <w:spacing w:after="0"/>
              <w:rPr>
                <w:sz w:val="20"/>
                <w:szCs w:val="20"/>
                <w:color w:val="auto"/>
              </w:rPr>
            </w:pPr>
            <w:r>
              <w:rPr>
                <w:rFonts w:ascii="Arial" w:cs="Arial" w:eastAsia="Arial" w:hAnsi="Arial"/>
                <w:sz w:val="13"/>
                <w:szCs w:val="13"/>
                <w:color w:val="auto"/>
              </w:rPr>
              <w:t>Line)</w:t>
            </w:r>
          </w:p>
        </w:tc>
        <w:tc>
          <w:tcPr>
            <w:tcW w:w="114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tcPr>
          <w:p>
            <w:pPr>
              <w:spacing w:after="0"/>
              <w:rPr>
                <w:sz w:val="20"/>
                <w:szCs w:val="20"/>
                <w:color w:val="auto"/>
              </w:rPr>
            </w:pPr>
            <w:r>
              <w:rPr>
                <w:rFonts w:ascii="Times New Roman" w:cs="Times New Roman" w:eastAsia="Times New Roman" w:hAnsi="Times New Roman"/>
                <w:sz w:val="17"/>
                <w:szCs w:val="17"/>
                <w:color w:val="0000FF"/>
              </w:rPr>
              <w:t>SANTA</w:t>
            </w:r>
          </w:p>
        </w:tc>
        <w:tc>
          <w:tcPr>
            <w:tcW w:w="74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CA</w:t>
            </w:r>
          </w:p>
        </w:tc>
        <w:tc>
          <w:tcPr>
            <w:tcW w:w="1760" w:type="dxa"/>
            <w:vAlign w:val="bottom"/>
            <w:vMerge w:val="restart"/>
          </w:tcPr>
          <w:p>
            <w:pPr>
              <w:ind w:left="560"/>
              <w:spacing w:after="0"/>
              <w:rPr>
                <w:sz w:val="20"/>
                <w:szCs w:val="20"/>
                <w:color w:val="auto"/>
              </w:rPr>
            </w:pPr>
            <w:r>
              <w:rPr>
                <w:rFonts w:ascii="Times New Roman" w:cs="Times New Roman" w:eastAsia="Times New Roman" w:hAnsi="Times New Roman"/>
                <w:sz w:val="17"/>
                <w:szCs w:val="17"/>
                <w:color w:val="0000FF"/>
              </w:rPr>
              <w:t>95050</w:t>
            </w:r>
          </w:p>
        </w:tc>
        <w:tc>
          <w:tcPr>
            <w:tcW w:w="2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2820" w:type="dxa"/>
            <w:vAlign w:val="bottom"/>
            <w:gridSpan w:val="4"/>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4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CLARA</w:t>
            </w:r>
          </w:p>
        </w:tc>
        <w:tc>
          <w:tcPr>
            <w:tcW w:w="740" w:type="dxa"/>
            <w:vAlign w:val="bottom"/>
            <w:vMerge w:val="continue"/>
          </w:tcPr>
          <w:p>
            <w:pPr>
              <w:spacing w:after="0"/>
              <w:rPr>
                <w:sz w:val="10"/>
                <w:szCs w:val="10"/>
                <w:color w:val="auto"/>
              </w:rPr>
            </w:pPr>
          </w:p>
        </w:tc>
        <w:tc>
          <w:tcPr>
            <w:tcW w:w="176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112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820" w:type="dxa"/>
            <w:vAlign w:val="bottom"/>
            <w:gridSpan w:val="4"/>
            <w:vMerge w:val="restart"/>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40" w:type="dxa"/>
            <w:vAlign w:val="bottom"/>
            <w:vMerge w:val="continue"/>
          </w:tcPr>
          <w:p>
            <w:pPr>
              <w:spacing w:after="0"/>
              <w:rPr>
                <w:sz w:val="7"/>
                <w:szCs w:val="7"/>
                <w:color w:val="auto"/>
              </w:rPr>
            </w:pPr>
          </w:p>
        </w:tc>
        <w:tc>
          <w:tcPr>
            <w:tcW w:w="740" w:type="dxa"/>
            <w:vAlign w:val="bottom"/>
          </w:tcPr>
          <w:p>
            <w:pPr>
              <w:spacing w:after="0"/>
              <w:rPr>
                <w:sz w:val="7"/>
                <w:szCs w:val="7"/>
                <w:color w:val="auto"/>
              </w:rPr>
            </w:pPr>
          </w:p>
        </w:tc>
        <w:tc>
          <w:tcPr>
            <w:tcW w:w="17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120" w:type="dxa"/>
            <w:vAlign w:val="bottom"/>
          </w:tcPr>
          <w:p>
            <w:pPr>
              <w:spacing w:after="0"/>
              <w:rPr>
                <w:sz w:val="7"/>
                <w:szCs w:val="7"/>
                <w:color w:val="auto"/>
              </w:rPr>
            </w:pPr>
          </w:p>
        </w:tc>
        <w:tc>
          <w:tcPr>
            <w:tcW w:w="800" w:type="dxa"/>
            <w:vAlign w:val="bottom"/>
          </w:tcPr>
          <w:p>
            <w:pPr>
              <w:spacing w:after="0"/>
              <w:rPr>
                <w:sz w:val="7"/>
                <w:szCs w:val="7"/>
                <w:color w:val="auto"/>
              </w:rPr>
            </w:pPr>
          </w:p>
        </w:tc>
        <w:tc>
          <w:tcPr>
            <w:tcW w:w="720" w:type="dxa"/>
            <w:vAlign w:val="bottom"/>
          </w:tcPr>
          <w:p>
            <w:pPr>
              <w:spacing w:after="0"/>
              <w:rPr>
                <w:sz w:val="7"/>
                <w:szCs w:val="7"/>
                <w:color w:val="auto"/>
              </w:rPr>
            </w:pPr>
          </w:p>
        </w:tc>
        <w:tc>
          <w:tcPr>
            <w:tcW w:w="620" w:type="dxa"/>
            <w:vAlign w:val="bottom"/>
          </w:tcPr>
          <w:p>
            <w:pPr>
              <w:spacing w:after="0"/>
              <w:rPr>
                <w:sz w:val="7"/>
                <w:szCs w:val="7"/>
                <w:color w:val="auto"/>
              </w:rPr>
            </w:pPr>
          </w:p>
        </w:tc>
        <w:tc>
          <w:tcPr>
            <w:tcW w:w="860" w:type="dxa"/>
            <w:vAlign w:val="bottom"/>
          </w:tcPr>
          <w:p>
            <w:pPr>
              <w:spacing w:after="0"/>
              <w:rPr>
                <w:sz w:val="7"/>
                <w:szCs w:val="7"/>
                <w:color w:val="auto"/>
              </w:rPr>
            </w:pPr>
          </w:p>
        </w:tc>
        <w:tc>
          <w:tcPr>
            <w:tcW w:w="2820" w:type="dxa"/>
            <w:vAlign w:val="bottom"/>
            <w:gridSpan w:val="4"/>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1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760" w:type="dxa"/>
            <w:vAlign w:val="bottom"/>
            <w:tcBorders>
              <w:bottom w:val="single" w:sz="8" w:color="9A9A9A"/>
            </w:tcBorders>
          </w:tcPr>
          <w:p>
            <w:pPr>
              <w:spacing w:after="0"/>
              <w:rPr>
                <w:sz w:val="15"/>
                <w:szCs w:val="15"/>
                <w:color w:val="auto"/>
              </w:rPr>
            </w:pPr>
          </w:p>
        </w:tc>
        <w:tc>
          <w:tcPr>
            <w:tcW w:w="28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140" w:type="dxa"/>
            <w:vAlign w:val="bottom"/>
          </w:tcPr>
          <w:p>
            <w:pPr>
              <w:ind w:left="100"/>
              <w:spacing w:after="0"/>
              <w:rPr>
                <w:sz w:val="20"/>
                <w:szCs w:val="20"/>
                <w:color w:val="auto"/>
              </w:rPr>
            </w:pPr>
            <w:r>
              <w:rPr>
                <w:rFonts w:ascii="Arial" w:cs="Arial" w:eastAsia="Arial" w:hAnsi="Arial"/>
                <w:sz w:val="13"/>
                <w:szCs w:val="13"/>
                <w:color w:val="auto"/>
              </w:rPr>
              <w:t>Person</w:t>
            </w:r>
          </w:p>
        </w:tc>
        <w:tc>
          <w:tcPr>
            <w:tcW w:w="9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40" w:type="dxa"/>
            <w:vAlign w:val="bottom"/>
          </w:tcPr>
          <w:p>
            <w:pPr>
              <w:spacing w:after="0"/>
              <w:rPr>
                <w:sz w:val="20"/>
                <w:szCs w:val="20"/>
                <w:color w:val="auto"/>
              </w:rPr>
            </w:pPr>
            <w:r>
              <w:rPr>
                <w:rFonts w:ascii="Arial" w:cs="Arial" w:eastAsia="Arial" w:hAnsi="Arial"/>
                <w:sz w:val="13"/>
                <w:szCs w:val="13"/>
                <w:color w:val="auto"/>
              </w:rPr>
              <w:t>(City)</w:t>
            </w:r>
          </w:p>
        </w:tc>
        <w:tc>
          <w:tcPr>
            <w:tcW w:w="740" w:type="dxa"/>
            <w:vAlign w:val="bottom"/>
          </w:tcPr>
          <w:p>
            <w:pPr>
              <w:ind w:left="80"/>
              <w:spacing w:after="0"/>
              <w:rPr>
                <w:sz w:val="20"/>
                <w:szCs w:val="20"/>
                <w:color w:val="auto"/>
              </w:rPr>
            </w:pPr>
            <w:r>
              <w:rPr>
                <w:rFonts w:ascii="Arial" w:cs="Arial" w:eastAsia="Arial" w:hAnsi="Arial"/>
                <w:sz w:val="13"/>
                <w:szCs w:val="13"/>
                <w:color w:val="auto"/>
              </w:rPr>
              <w:t>(State)</w:t>
            </w:r>
          </w:p>
        </w:tc>
        <w:tc>
          <w:tcPr>
            <w:tcW w:w="2040" w:type="dxa"/>
            <w:vAlign w:val="bottom"/>
            <w:gridSpan w:val="2"/>
          </w:tcPr>
          <w:p>
            <w:pPr>
              <w:ind w:left="560"/>
              <w:spacing w:after="0"/>
              <w:rPr>
                <w:sz w:val="20"/>
                <w:szCs w:val="20"/>
                <w:color w:val="auto"/>
              </w:rPr>
            </w:pPr>
            <w:r>
              <w:rPr>
                <w:rFonts w:ascii="Arial" w:cs="Arial" w:eastAsia="Arial" w:hAnsi="Arial"/>
                <w:sz w:val="13"/>
                <w:szCs w:val="13"/>
                <w:color w:val="auto"/>
              </w:rPr>
              <w:t>(Zip)</w:t>
            </w:r>
          </w:p>
        </w:tc>
        <w:tc>
          <w:tcPr>
            <w:tcW w:w="1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114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1760" w:type="dxa"/>
            <w:vAlign w:val="bottom"/>
            <w:tcBorders>
              <w:bottom w:val="single" w:sz="8" w:color="2C2C2C"/>
            </w:tcBorders>
          </w:tcPr>
          <w:p>
            <w:pPr>
              <w:spacing w:after="0"/>
              <w:rPr>
                <w:sz w:val="10"/>
                <w:szCs w:val="10"/>
                <w:color w:val="auto"/>
              </w:rPr>
            </w:pPr>
          </w:p>
        </w:tc>
        <w:tc>
          <w:tcPr>
            <w:tcW w:w="5540" w:type="dxa"/>
            <w:vAlign w:val="bottom"/>
            <w:tcBorders>
              <w:bottom w:val="single" w:sz="8" w:color="2C2C2C"/>
            </w:tcBorders>
            <w:gridSpan w:val="7"/>
          </w:tcPr>
          <w:p>
            <w:pPr>
              <w:spacing w:after="0"/>
              <w:rPr>
                <w:sz w:val="10"/>
                <w:szCs w:val="10"/>
                <w:color w:val="auto"/>
              </w:rPr>
            </w:pPr>
          </w:p>
        </w:tc>
        <w:tc>
          <w:tcPr>
            <w:tcW w:w="900" w:type="dxa"/>
            <w:vAlign w:val="bottom"/>
            <w:tcBorders>
              <w:bottom w:val="single" w:sz="8" w:color="2C2C2C"/>
            </w:tcBorders>
          </w:tcPr>
          <w:p>
            <w:pPr>
              <w:spacing w:after="0"/>
              <w:rPr>
                <w:sz w:val="10"/>
                <w:szCs w:val="10"/>
                <w:color w:val="auto"/>
              </w:rPr>
            </w:pPr>
          </w:p>
        </w:tc>
        <w:tc>
          <w:tcPr>
            <w:tcW w:w="76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1140" w:type="dxa"/>
            <w:vAlign w:val="bottom"/>
            <w:tcBorders>
              <w:top w:val="single" w:sz="8" w:color="2C2C2C"/>
            </w:tcBorders>
          </w:tcPr>
          <w:p>
            <w:pPr>
              <w:spacing w:after="0"/>
              <w:rPr>
                <w:sz w:val="22"/>
                <w:szCs w:val="22"/>
                <w:color w:val="auto"/>
              </w:rPr>
            </w:pPr>
          </w:p>
        </w:tc>
        <w:tc>
          <w:tcPr>
            <w:tcW w:w="740" w:type="dxa"/>
            <w:vAlign w:val="bottom"/>
            <w:tcBorders>
              <w:top w:val="single" w:sz="8" w:color="2C2C2C"/>
            </w:tcBorders>
          </w:tcPr>
          <w:p>
            <w:pPr>
              <w:spacing w:after="0"/>
              <w:rPr>
                <w:sz w:val="22"/>
                <w:szCs w:val="22"/>
                <w:color w:val="auto"/>
              </w:rPr>
            </w:pPr>
          </w:p>
        </w:tc>
        <w:tc>
          <w:tcPr>
            <w:tcW w:w="7300" w:type="dxa"/>
            <w:vAlign w:val="bottom"/>
            <w:tcBorders>
              <w:top w:val="single" w:sz="8" w:color="2C2C2C"/>
            </w:tcBorders>
            <w:gridSpan w:val="8"/>
          </w:tcPr>
          <w:p>
            <w:pPr>
              <w:ind w:left="2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0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980" w:type="dxa"/>
            <w:vAlign w:val="bottom"/>
            <w:tcBorders>
              <w:bottom w:val="single" w:sz="8" w:color="2C2C2C"/>
            </w:tcBorders>
            <w:gridSpan w:val="3"/>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2200" w:type="dxa"/>
            <w:vAlign w:val="bottom"/>
            <w:tcBorders>
              <w:bottom w:val="single" w:sz="8" w:color="2C2C2C"/>
            </w:tcBorders>
            <w:gridSpan w:val="3"/>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98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2040" w:type="dxa"/>
            <w:vAlign w:val="bottom"/>
            <w:gridSpan w:val="2"/>
          </w:tcPr>
          <w:p>
            <w:pPr>
              <w:ind w:left="100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220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40" w:type="dxa"/>
            <w:vAlign w:val="bottom"/>
          </w:tcPr>
          <w:p>
            <w:pPr>
              <w:ind w:left="60"/>
              <w:spacing w:after="0"/>
              <w:rPr>
                <w:sz w:val="20"/>
                <w:szCs w:val="20"/>
                <w:color w:val="auto"/>
              </w:rPr>
            </w:pPr>
            <w:r>
              <w:rPr>
                <w:rFonts w:ascii="Arial" w:cs="Arial" w:eastAsia="Arial" w:hAnsi="Arial"/>
                <w:sz w:val="12"/>
                <w:szCs w:val="12"/>
                <w:b w:val="1"/>
                <w:bCs w:val="1"/>
                <w:color w:val="auto"/>
              </w:rPr>
              <w:t>5. Amount of</w:t>
            </w:r>
          </w:p>
        </w:tc>
        <w:tc>
          <w:tcPr>
            <w:tcW w:w="900" w:type="dxa"/>
            <w:vAlign w:val="bottom"/>
          </w:tcPr>
          <w:p>
            <w:pPr>
              <w:ind w:left="60"/>
              <w:spacing w:after="0"/>
              <w:rPr>
                <w:sz w:val="20"/>
                <w:szCs w:val="20"/>
                <w:color w:val="auto"/>
              </w:rPr>
            </w:pPr>
            <w:r>
              <w:rPr>
                <w:rFonts w:ascii="Arial" w:cs="Arial" w:eastAsia="Arial" w:hAnsi="Arial"/>
                <w:sz w:val="12"/>
                <w:szCs w:val="12"/>
                <w:b w:val="1"/>
                <w:bCs w:val="1"/>
                <w:color w:val="auto"/>
              </w:rPr>
              <w:t>6. Ownership</w:t>
            </w: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w:t>
            </w:r>
          </w:p>
        </w:tc>
        <w:tc>
          <w:tcPr>
            <w:tcW w:w="2200" w:type="dxa"/>
            <w:vAlign w:val="bottom"/>
            <w:gridSpan w:val="3"/>
          </w:tcPr>
          <w:p>
            <w:pPr>
              <w:jc w:val="center"/>
              <w:ind w:right="107"/>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Form: Direct</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40" w:type="dxa"/>
            <w:vAlign w:val="bottom"/>
            <w:gridSpan w:val="2"/>
          </w:tcPr>
          <w:p>
            <w:pPr>
              <w:ind w:left="100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 or</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tcPr>
          <w:p>
            <w:pPr>
              <w:spacing w:after="0"/>
              <w:rPr>
                <w:sz w:val="11"/>
                <w:szCs w:val="11"/>
                <w:color w:val="auto"/>
              </w:rPr>
            </w:pP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Indirect (I)</w:t>
            </w:r>
          </w:p>
        </w:tc>
        <w:tc>
          <w:tcPr>
            <w:tcW w:w="7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760" w:type="dxa"/>
            <w:vAlign w:val="bottom"/>
          </w:tcPr>
          <w:p>
            <w:pPr>
              <w:spacing w:after="0"/>
              <w:rPr>
                <w:sz w:val="6"/>
                <w:szCs w:val="6"/>
                <w:color w:val="auto"/>
              </w:rPr>
            </w:pPr>
          </w:p>
        </w:tc>
        <w:tc>
          <w:tcPr>
            <w:tcW w:w="280" w:type="dxa"/>
            <w:vAlign w:val="bottom"/>
          </w:tcPr>
          <w:p>
            <w:pPr>
              <w:spacing w:after="0"/>
              <w:rPr>
                <w:sz w:val="6"/>
                <w:szCs w:val="6"/>
                <w:color w:val="auto"/>
              </w:rPr>
            </w:pPr>
          </w:p>
        </w:tc>
        <w:tc>
          <w:tcPr>
            <w:tcW w:w="112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860" w:type="dxa"/>
            <w:vAlign w:val="bottom"/>
            <w:tcBorders>
              <w:bottom w:val="single" w:sz="8" w:color="2C2C2C"/>
            </w:tcBorders>
          </w:tcPr>
          <w:p>
            <w:pPr>
              <w:spacing w:after="0"/>
              <w:rPr>
                <w:sz w:val="6"/>
                <w:szCs w:val="6"/>
                <w:color w:val="auto"/>
              </w:rPr>
            </w:pPr>
          </w:p>
        </w:tc>
        <w:tc>
          <w:tcPr>
            <w:tcW w:w="11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78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7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0" w:type="dxa"/>
            <w:vAlign w:val="bottom"/>
          </w:tcPr>
          <w:p>
            <w:pPr>
              <w:spacing w:after="0"/>
              <w:rPr>
                <w:sz w:val="3"/>
                <w:szCs w:val="3"/>
                <w:color w:val="auto"/>
              </w:rPr>
            </w:pPr>
          </w:p>
        </w:tc>
        <w:tc>
          <w:tcPr>
            <w:tcW w:w="7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140" w:type="dxa"/>
            <w:vAlign w:val="bottom"/>
            <w:vMerge w:val="continue"/>
          </w:tcPr>
          <w:p>
            <w:pPr>
              <w:spacing w:after="0"/>
              <w:rPr>
                <w:sz w:val="3"/>
                <w:szCs w:val="3"/>
                <w:color w:val="auto"/>
              </w:rPr>
            </w:pPr>
          </w:p>
        </w:tc>
        <w:tc>
          <w:tcPr>
            <w:tcW w:w="900" w:type="dxa"/>
            <w:vAlign w:val="bottom"/>
            <w:vMerge w:val="continue"/>
          </w:tcPr>
          <w:p>
            <w:pPr>
              <w:spacing w:after="0"/>
              <w:rPr>
                <w:sz w:val="3"/>
                <w:szCs w:val="3"/>
                <w:color w:val="auto"/>
              </w:rPr>
            </w:pPr>
          </w:p>
        </w:tc>
        <w:tc>
          <w:tcPr>
            <w:tcW w:w="78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7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0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jc w:val="center"/>
              <w:spacing w:after="0" w:line="133" w:lineRule="exact"/>
              <w:rPr>
                <w:sz w:val="20"/>
                <w:szCs w:val="20"/>
                <w:color w:val="auto"/>
              </w:rPr>
            </w:pPr>
            <w:r>
              <w:rPr>
                <w:rFonts w:ascii="Arial" w:cs="Arial" w:eastAsia="Arial" w:hAnsi="Arial"/>
                <w:sz w:val="12"/>
                <w:szCs w:val="12"/>
                <w:b w:val="1"/>
                <w:bCs w:val="1"/>
                <w:color w:val="auto"/>
                <w:w w:val="99"/>
              </w:rPr>
              <w:t>(A) or</w:t>
            </w:r>
          </w:p>
        </w:tc>
        <w:tc>
          <w:tcPr>
            <w:tcW w:w="860" w:type="dxa"/>
            <w:vAlign w:val="bottom"/>
            <w:vMerge w:val="restart"/>
          </w:tcPr>
          <w:p>
            <w:pPr>
              <w:spacing w:after="0"/>
              <w:rPr>
                <w:sz w:val="20"/>
                <w:szCs w:val="20"/>
                <w:color w:val="auto"/>
              </w:rPr>
            </w:pPr>
            <w:r>
              <w:rPr>
                <w:rFonts w:ascii="Arial" w:cs="Arial" w:eastAsia="Arial" w:hAnsi="Arial"/>
                <w:sz w:val="12"/>
                <w:szCs w:val="12"/>
                <w:b w:val="1"/>
                <w:bCs w:val="1"/>
                <w:color w:val="auto"/>
              </w:rPr>
              <w:t>Price</w:t>
            </w:r>
          </w:p>
        </w:tc>
        <w:tc>
          <w:tcPr>
            <w:tcW w:w="11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760" w:type="dxa"/>
            <w:vAlign w:val="bottom"/>
          </w:tcPr>
          <w:p>
            <w:pPr>
              <w:spacing w:after="0"/>
              <w:rPr>
                <w:sz w:val="8"/>
                <w:szCs w:val="8"/>
                <w:color w:val="auto"/>
              </w:rPr>
            </w:pPr>
          </w:p>
        </w:tc>
        <w:tc>
          <w:tcPr>
            <w:tcW w:w="280" w:type="dxa"/>
            <w:vAlign w:val="bottom"/>
          </w:tcPr>
          <w:p>
            <w:pPr>
              <w:spacing w:after="0"/>
              <w:rPr>
                <w:sz w:val="8"/>
                <w:szCs w:val="8"/>
                <w:color w:val="auto"/>
              </w:rPr>
            </w:pPr>
          </w:p>
        </w:tc>
        <w:tc>
          <w:tcPr>
            <w:tcW w:w="112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62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860" w:type="dxa"/>
            <w:vAlign w:val="bottom"/>
            <w:vMerge w:val="continue"/>
          </w:tcPr>
          <w:p>
            <w:pPr>
              <w:spacing w:after="0"/>
              <w:rPr>
                <w:sz w:val="8"/>
                <w:szCs w:val="8"/>
                <w:color w:val="auto"/>
              </w:rPr>
            </w:pPr>
          </w:p>
        </w:tc>
        <w:tc>
          <w:tcPr>
            <w:tcW w:w="11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0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7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72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860" w:type="dxa"/>
            <w:vAlign w:val="bottom"/>
          </w:tcPr>
          <w:p>
            <w:pPr>
              <w:spacing w:after="0"/>
              <w:rPr>
                <w:sz w:val="5"/>
                <w:szCs w:val="5"/>
                <w:color w:val="auto"/>
              </w:rPr>
            </w:pPr>
          </w:p>
        </w:tc>
        <w:tc>
          <w:tcPr>
            <w:tcW w:w="1140" w:type="dxa"/>
            <w:vAlign w:val="bottom"/>
            <w:vMerge w:val="continue"/>
          </w:tcPr>
          <w:p>
            <w:pPr>
              <w:spacing w:after="0"/>
              <w:rPr>
                <w:sz w:val="5"/>
                <w:szCs w:val="5"/>
                <w:color w:val="auto"/>
              </w:rPr>
            </w:pPr>
          </w:p>
        </w:tc>
        <w:tc>
          <w:tcPr>
            <w:tcW w:w="90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4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gridSpan w:val="2"/>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08/18/2025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1,276</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15.5924</w:t>
            </w:r>
            <w:r>
              <w:rPr>
                <w:rFonts w:ascii="Times New Roman" w:cs="Times New Roman" w:eastAsia="Times New Roman" w:hAnsi="Times New Roman"/>
                <w:sz w:val="22"/>
                <w:szCs w:val="22"/>
                <w:color w:val="008000"/>
                <w:vertAlign w:val="superscript"/>
              </w:rPr>
              <w:t>(2)</w:t>
            </w:r>
          </w:p>
        </w:tc>
        <w:tc>
          <w:tcPr>
            <w:tcW w:w="1140" w:type="dxa"/>
            <w:vAlign w:val="bottom"/>
            <w:tcBorders>
              <w:bottom w:val="single" w:sz="8" w:color="2C2C2C"/>
            </w:tcBorders>
          </w:tcPr>
          <w:p>
            <w:pPr>
              <w:jc w:val="right"/>
              <w:ind w:right="234"/>
              <w:spacing w:after="0"/>
              <w:rPr>
                <w:sz w:val="20"/>
                <w:szCs w:val="20"/>
                <w:color w:val="auto"/>
              </w:rPr>
            </w:pPr>
            <w:r>
              <w:rPr>
                <w:rFonts w:ascii="Times New Roman" w:cs="Times New Roman" w:eastAsia="Times New Roman" w:hAnsi="Times New Roman"/>
                <w:sz w:val="17"/>
                <w:szCs w:val="17"/>
                <w:color w:val="0000FF"/>
              </w:rPr>
              <w:t>216,630</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Borders>
              <w:bottom w:val="single" w:sz="8" w:color="2C2C2C"/>
            </w:tcBorders>
          </w:tcPr>
          <w:p>
            <w:pPr>
              <w:spacing w:after="0"/>
              <w:rPr>
                <w:sz w:val="24"/>
                <w:szCs w:val="24"/>
                <w:color w:val="auto"/>
              </w:rPr>
            </w:pPr>
          </w:p>
        </w:tc>
        <w:tc>
          <w:tcPr>
            <w:tcW w:w="124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740" w:type="dxa"/>
            <w:vAlign w:val="bottom"/>
            <w:tcBorders>
              <w:bottom w:val="single" w:sz="8" w:color="2C2C2C"/>
            </w:tcBorders>
          </w:tcPr>
          <w:p>
            <w:pPr>
              <w:spacing w:after="0"/>
              <w:rPr>
                <w:sz w:val="24"/>
                <w:szCs w:val="24"/>
                <w:color w:val="auto"/>
              </w:rPr>
            </w:pPr>
          </w:p>
        </w:tc>
        <w:tc>
          <w:tcPr>
            <w:tcW w:w="2040" w:type="dxa"/>
            <w:vAlign w:val="bottom"/>
            <w:tcBorders>
              <w:bottom w:val="single" w:sz="8" w:color="2C2C2C"/>
            </w:tcBorders>
            <w:gridSpan w:val="2"/>
          </w:tcPr>
          <w:p>
            <w:pPr>
              <w:jc w:val="right"/>
              <w:ind w:right="93"/>
              <w:spacing w:after="0"/>
              <w:rPr>
                <w:sz w:val="20"/>
                <w:szCs w:val="20"/>
                <w:color w:val="auto"/>
              </w:rPr>
            </w:pPr>
            <w:r>
              <w:rPr>
                <w:rFonts w:ascii="Times New Roman" w:cs="Times New Roman" w:eastAsia="Times New Roman" w:hAnsi="Times New Roman"/>
                <w:sz w:val="17"/>
                <w:szCs w:val="17"/>
                <w:color w:val="0000FF"/>
              </w:rPr>
              <w:t>08/18/2025</w:t>
            </w:r>
          </w:p>
        </w:tc>
        <w:tc>
          <w:tcPr>
            <w:tcW w:w="11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2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720" w:type="dxa"/>
            <w:vAlign w:val="bottom"/>
            <w:tcBorders>
              <w:bottom w:val="single" w:sz="8" w:color="2C2C2C"/>
            </w:tcBorders>
          </w:tcPr>
          <w:p>
            <w:pPr>
              <w:jc w:val="right"/>
              <w:ind w:right="49"/>
              <w:spacing w:after="0"/>
              <w:rPr>
                <w:sz w:val="20"/>
                <w:szCs w:val="20"/>
                <w:color w:val="auto"/>
              </w:rPr>
            </w:pPr>
            <w:r>
              <w:rPr>
                <w:rFonts w:ascii="Times New Roman" w:cs="Times New Roman" w:eastAsia="Times New Roman" w:hAnsi="Times New Roman"/>
                <w:sz w:val="17"/>
                <w:szCs w:val="17"/>
                <w:color w:val="0000FF"/>
              </w:rPr>
              <w:t>2,185</w:t>
            </w:r>
          </w:p>
        </w:tc>
        <w:tc>
          <w:tcPr>
            <w:tcW w:w="620" w:type="dxa"/>
            <w:vAlign w:val="bottom"/>
            <w:tcBorders>
              <w:bottom w:val="single" w:sz="8" w:color="2C2C2C"/>
            </w:tcBorders>
          </w:tcPr>
          <w:p>
            <w:pPr>
              <w:jc w:val="center"/>
              <w:spacing w:after="0"/>
              <w:rPr>
                <w:sz w:val="20"/>
                <w:szCs w:val="20"/>
                <w:color w:val="auto"/>
              </w:rPr>
            </w:pPr>
            <w:r>
              <w:rPr>
                <w:rFonts w:ascii="Times New Roman" w:cs="Times New Roman" w:eastAsia="Times New Roman" w:hAnsi="Times New Roman"/>
                <w:sz w:val="17"/>
                <w:szCs w:val="17"/>
                <w:color w:val="0000FF"/>
              </w:rPr>
              <w:t>D</w:t>
            </w:r>
          </w:p>
        </w:tc>
        <w:tc>
          <w:tcPr>
            <w:tcW w:w="860" w:type="dxa"/>
            <w:vAlign w:val="bottom"/>
            <w:tcBorders>
              <w:bottom w:val="single" w:sz="8" w:color="2C2C2C"/>
            </w:tcBorders>
          </w:tcPr>
          <w:p>
            <w:pP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15.5538</w:t>
            </w:r>
            <w:r>
              <w:rPr>
                <w:rFonts w:ascii="Times New Roman" w:cs="Times New Roman" w:eastAsia="Times New Roman" w:hAnsi="Times New Roman"/>
                <w:sz w:val="22"/>
                <w:szCs w:val="22"/>
                <w:color w:val="008000"/>
                <w:vertAlign w:val="superscript"/>
              </w:rPr>
              <w:t>(3)</w:t>
            </w:r>
          </w:p>
        </w:tc>
        <w:tc>
          <w:tcPr>
            <w:tcW w:w="1140" w:type="dxa"/>
            <w:vAlign w:val="bottom"/>
            <w:tcBorders>
              <w:bottom w:val="single" w:sz="8" w:color="2C2C2C"/>
            </w:tcBorders>
          </w:tcPr>
          <w:p>
            <w:pPr>
              <w:jc w:val="center"/>
              <w:ind w:right="134"/>
              <w:spacing w:after="0"/>
              <w:rPr>
                <w:sz w:val="20"/>
                <w:szCs w:val="20"/>
                <w:color w:val="auto"/>
              </w:rPr>
            </w:pPr>
            <w:r>
              <w:rPr>
                <w:rFonts w:ascii="Times New Roman" w:cs="Times New Roman" w:eastAsia="Times New Roman" w:hAnsi="Times New Roman"/>
                <w:sz w:val="17"/>
                <w:szCs w:val="17"/>
                <w:color w:val="0000FF"/>
              </w:rPr>
              <w:t>214,445</w:t>
            </w:r>
            <w:r>
              <w:rPr>
                <w:rFonts w:ascii="Times New Roman" w:cs="Times New Roman" w:eastAsia="Times New Roman" w:hAnsi="Times New Roman"/>
                <w:sz w:val="22"/>
                <w:szCs w:val="22"/>
                <w:color w:val="008000"/>
                <w:vertAlign w:val="superscript"/>
              </w:rPr>
              <w:t>(4)</w:t>
            </w:r>
          </w:p>
        </w:tc>
        <w:tc>
          <w:tcPr>
            <w:tcW w:w="90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6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65"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22" w:lineRule="exact"/>
        <w:rPr>
          <w:sz w:val="24"/>
          <w:szCs w:val="24"/>
          <w:color w:val="auto"/>
        </w:rPr>
      </w:pPr>
    </w:p>
    <w:p>
      <w:pPr>
        <w:jc w:val="center"/>
        <w:ind w:right="-79"/>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116" w:lineRule="exact"/>
        <w:rPr>
          <w:sz w:val="24"/>
          <w:szCs w:val="24"/>
          <w:color w:val="auto"/>
        </w:rPr>
      </w:pPr>
    </w:p>
    <w:tbl>
      <w:tblPr>
        <w:tblLayout w:type="fixed"/>
        <w:tblInd w:w="80" w:type="dxa"/>
        <w:tblCellMar>
          <w:top w:w="0" w:type="dxa"/>
          <w:left w:w="0" w:type="dxa"/>
          <w:bottom w:w="0" w:type="dxa"/>
          <w:right w:w="0" w:type="dxa"/>
        </w:tblCellMar>
      </w:tblPr>
      <w:tr>
        <w:trPr>
          <w:trHeight w:val="138"/>
        </w:trPr>
        <w:tc>
          <w:tcPr>
            <w:tcW w:w="660" w:type="dxa"/>
            <w:vAlign w:val="bottom"/>
          </w:tcPr>
          <w:p>
            <w:pPr>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3A. Deemed</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60" w:type="dxa"/>
            <w:vAlign w:val="bottom"/>
          </w:tcPr>
          <w:p>
            <w:pPr>
              <w:ind w:left="80"/>
              <w:spacing w:after="0"/>
              <w:rPr>
                <w:sz w:val="20"/>
                <w:szCs w:val="20"/>
                <w:color w:val="auto"/>
              </w:rPr>
            </w:pPr>
            <w:r>
              <w:rPr>
                <w:rFonts w:ascii="Arial" w:cs="Arial" w:eastAsia="Arial" w:hAnsi="Arial"/>
                <w:sz w:val="12"/>
                <w:szCs w:val="12"/>
                <w:b w:val="1"/>
                <w:bCs w:val="1"/>
                <w:color w:val="auto"/>
              </w:rPr>
              <w:t>9. Number of</w:t>
            </w:r>
          </w:p>
        </w:tc>
        <w:tc>
          <w:tcPr>
            <w:tcW w:w="7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00" w:type="dxa"/>
            <w:vAlign w:val="bottom"/>
          </w:tcPr>
          <w:p>
            <w:pPr>
              <w:ind w:left="80"/>
              <w:spacing w:after="0"/>
              <w:rPr>
                <w:sz w:val="20"/>
                <w:szCs w:val="20"/>
                <w:color w:val="auto"/>
              </w:rPr>
            </w:pPr>
            <w:r>
              <w:rPr>
                <w:rFonts w:ascii="Arial" w:cs="Arial" w:eastAsia="Arial" w:hAnsi="Arial"/>
                <w:sz w:val="12"/>
                <w:szCs w:val="12"/>
                <w:b w:val="1"/>
                <w:bCs w:val="1"/>
                <w:color w:val="auto"/>
              </w:rPr>
              <w:t>11. Nature</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r>
      <w:tr>
        <w:trPr>
          <w:trHeight w:val="133"/>
        </w:trPr>
        <w:tc>
          <w:tcPr>
            <w:tcW w:w="660" w:type="dxa"/>
            <w:vAlign w:val="bottom"/>
          </w:tcPr>
          <w:p>
            <w:pPr>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Direct (D)</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Ownership</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r>
      <w:tr>
        <w:trPr>
          <w:trHeight w:val="133"/>
        </w:trPr>
        <w:tc>
          <w:tcPr>
            <w:tcW w:w="66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9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43"/>
        </w:trPr>
        <w:tc>
          <w:tcPr>
            <w:tcW w:w="6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r>
      <w:tr>
        <w:trPr>
          <w:trHeight w:val="173"/>
        </w:trPr>
        <w:tc>
          <w:tcPr>
            <w:tcW w:w="6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80" w:type="dxa"/>
            <w:vAlign w:val="bottom"/>
          </w:tcPr>
          <w:p>
            <w:pPr>
              <w:ind w:left="46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Number</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33"/>
        </w:trPr>
        <w:tc>
          <w:tcPr>
            <w:tcW w:w="6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98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of</w:t>
            </w:r>
          </w:p>
        </w:tc>
        <w:tc>
          <w:tcPr>
            <w:tcW w:w="720" w:type="dxa"/>
            <w:vAlign w:val="bottom"/>
          </w:tcPr>
          <w:p>
            <w:pPr>
              <w:spacing w:after="0"/>
              <w:rPr>
                <w:sz w:val="11"/>
                <w:szCs w:val="11"/>
                <w:color w:val="auto"/>
              </w:rPr>
            </w:pPr>
          </w:p>
        </w:tc>
        <w:tc>
          <w:tcPr>
            <w:tcW w:w="9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r>
      <w:tr>
        <w:trPr>
          <w:trHeight w:val="165"/>
        </w:trPr>
        <w:tc>
          <w:tcPr>
            <w:tcW w:w="6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980" w:type="dxa"/>
            <w:vAlign w:val="bottom"/>
          </w:tcPr>
          <w:p>
            <w:pPr>
              <w:ind w:left="60"/>
              <w:spacing w:after="0"/>
              <w:rPr>
                <w:sz w:val="20"/>
                <w:szCs w:val="20"/>
                <w:color w:val="auto"/>
              </w:rPr>
            </w:pPr>
            <w:r>
              <w:rPr>
                <w:rFonts w:ascii="Arial" w:cs="Arial" w:eastAsia="Arial" w:hAnsi="Arial"/>
                <w:sz w:val="12"/>
                <w:szCs w:val="12"/>
                <w:b w:val="1"/>
                <w:bCs w:val="1"/>
                <w:color w:val="auto"/>
              </w:rPr>
              <w:t>Title  Shares</w:t>
            </w:r>
          </w:p>
        </w:tc>
        <w:tc>
          <w:tcPr>
            <w:tcW w:w="7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8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required to be sold by the Reporting Person to cover tax withholding obligations in connection with the vesting of restricted stock units. The sale satisfies the tax withholding obligations to be funded by a "sell to cover" transaction and does not represent a discretionary trade by the Reporting Person.</w:t>
      </w:r>
    </w:p>
    <w:p>
      <w:pPr>
        <w:spacing w:after="0" w:line="7" w:lineRule="exact"/>
        <w:rPr>
          <w:rFonts w:ascii="Times New Roman" w:cs="Times New Roman" w:eastAsia="Times New Roman" w:hAnsi="Times New Roman"/>
          <w:sz w:val="13"/>
          <w:szCs w:val="13"/>
          <w:color w:val="008000"/>
        </w:rPr>
      </w:pPr>
    </w:p>
    <w:p>
      <w:pPr>
        <w:jc w:val="both"/>
        <w:ind w:left="40" w:right="8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$15.42 USD to $15.785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14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transaction was executed in multiple trades at prices ranging from $15.395 USD to $15.785 USD; the price reported above reflects the weighted average sale price. The Reporting Person undertakes to provide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40" w:right="30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156,983 shares issuable on the settlement of restricted stock units granted to the Reporting Person. Each restricted stock unit represents a contingent right to receive one share of the Issuer's common stock.</w:t>
      </w:r>
    </w:p>
    <w:p>
      <w:pPr>
        <w:spacing w:after="0" w:line="6"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8" w:lineRule="exact"/>
        <w:rPr>
          <w:sz w:val="24"/>
          <w:szCs w:val="24"/>
          <w:color w:val="auto"/>
        </w:rPr>
      </w:pPr>
    </w:p>
    <w:p>
      <w:pPr>
        <w:ind w:left="6580"/>
        <w:spacing w:after="0"/>
        <w:rPr>
          <w:sz w:val="20"/>
          <w:szCs w:val="20"/>
          <w:color w:val="auto"/>
        </w:rPr>
      </w:pPr>
      <w:r>
        <w:rPr>
          <w:rFonts w:ascii="Times New Roman" w:cs="Times New Roman" w:eastAsia="Times New Roman" w:hAnsi="Times New Roman"/>
          <w:sz w:val="17"/>
          <w:szCs w:val="17"/>
          <w:color w:val="0000FF"/>
        </w:rPr>
        <w:t>/s/ Michael Pisetsky, Attorney-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-4445</wp:posOffset>
            </wp:positionV>
            <wp:extent cx="136144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11" w:lineRule="exact"/>
        <w:rPr>
          <w:sz w:val="24"/>
          <w:szCs w:val="24"/>
          <w:color w:val="auto"/>
        </w:rPr>
      </w:pPr>
    </w:p>
    <w:p>
      <w:pPr>
        <w:ind w:left="6580"/>
        <w:spacing w:after="0"/>
        <w:tabs>
          <w:tab w:leader="none" w:pos="8760" w:val="left"/>
        </w:tabs>
        <w:rPr>
          <w:sz w:val="20"/>
          <w:szCs w:val="20"/>
          <w:color w:val="auto"/>
        </w:rPr>
      </w:pPr>
      <w:r>
        <w:rPr>
          <w:rFonts w:ascii="Times New Roman" w:cs="Times New Roman" w:eastAsia="Times New Roman" w:hAnsi="Times New Roman"/>
          <w:sz w:val="17"/>
          <w:szCs w:val="17"/>
          <w:color w:val="0000FF"/>
        </w:rPr>
        <w:t>in-Fact for Anshul</w:t>
      </w:r>
      <w:r>
        <w:rPr>
          <w:sz w:val="20"/>
          <w:szCs w:val="20"/>
          <w:color w:val="auto"/>
        </w:rPr>
        <w:tab/>
      </w:r>
      <w:r>
        <w:rPr>
          <w:rFonts w:ascii="Times New Roman" w:cs="Times New Roman" w:eastAsia="Times New Roman" w:hAnsi="Times New Roman"/>
          <w:sz w:val="17"/>
          <w:szCs w:val="17"/>
          <w:color w:val="0000FF"/>
        </w:rPr>
        <w:t>08/20/2025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8128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812800" cy="8255"/>
                    </a:xfrm>
                    <a:prstGeom prst="rect">
                      <a:avLst/>
                    </a:prstGeom>
                    <a:noFill/>
                  </pic:spPr>
                </pic:pic>
              </a:graphicData>
            </a:graphic>
          </wp:anchor>
        </w:drawing>
        <w:drawing>
          <wp:anchor simplePos="0" relativeHeight="251657728" behindDoc="1" locked="0" layoutInCell="0" allowOverlap="1">
            <wp:simplePos x="0" y="0"/>
            <wp:positionH relativeFrom="column">
              <wp:posOffset>5580380</wp:posOffset>
            </wp:positionH>
            <wp:positionV relativeFrom="paragraph">
              <wp:posOffset>-12700</wp:posOffset>
            </wp:positionV>
            <wp:extent cx="50101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Maheshwari</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4184015</wp:posOffset>
            </wp:positionH>
            <wp:positionV relativeFrom="paragraph">
              <wp:posOffset>-12700</wp:posOffset>
            </wp:positionV>
            <wp:extent cx="54356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543560" cy="8255"/>
                    </a:xfrm>
                    <a:prstGeom prst="rect">
                      <a:avLst/>
                    </a:prstGeom>
                    <a:noFill/>
                  </pic:spPr>
                </pic:pic>
              </a:graphicData>
            </a:graphic>
          </wp:anchor>
        </w:drawing>
      </w:r>
    </w:p>
    <w:p>
      <w:pPr>
        <w:spacing w:after="0" w:line="40"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26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00"/>
          </w:cols>
          <w:pgMar w:left="460" w:top="219" w:right="439" w:bottom="1033" w:gutter="0" w:footer="0" w:header="0"/>
          <w:type w:val="continuous"/>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207" w:lineRule="exact"/>
        <w:rPr>
          <w:sz w:val="20"/>
          <w:szCs w:val="20"/>
          <w:color w:val="auto"/>
        </w:rPr>
      </w:pPr>
    </w:p>
    <w:p>
      <w:pPr>
        <w:ind w:right="2099"/>
        <w:spacing w:after="0" w:line="290" w:lineRule="auto"/>
        <w:rPr>
          <w:sz w:val="20"/>
          <w:szCs w:val="20"/>
          <w:color w:val="auto"/>
        </w:rPr>
      </w:pPr>
      <w:r>
        <w:rPr>
          <w:rFonts w:ascii="Courier New" w:cs="Courier New" w:eastAsia="Courier New" w:hAnsi="Courier New"/>
          <w:sz w:val="17"/>
          <w:szCs w:val="17"/>
          <w:color w:val="auto"/>
        </w:rPr>
        <w:t>Know all by these presents, that the undersigned hereby constitutes and appoints each of LAURA A. FRANCIS, MICHAEL A. PISETSKY, MATTHEW B. HEMINGTON and KRIS TAMASHIRO, signing individually, the undersigned's true and lawful attorneys-in-fact and agents to:</w:t>
      </w:r>
    </w:p>
    <w:p>
      <w:pPr>
        <w:spacing w:after="0" w:line="69" w:lineRule="exact"/>
        <w:rPr>
          <w:sz w:val="20"/>
          <w:szCs w:val="20"/>
          <w:color w:val="auto"/>
        </w:rPr>
      </w:pPr>
    </w:p>
    <w:p>
      <w:pPr>
        <w:ind w:right="1359" w:firstLine="7"/>
        <w:spacing w:after="0" w:line="273"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execute for and on behalf of the undersigned, in the undersigned's capacity as an officer, director or beneficial owner of more than 10% of a registered class of securities of SI-BONE, INC. (the "Company"), Forms 3, 4 and 5 (including any amendments thereto) in accordance with Section 16(a) of the Securities Exchange Act of 1934, as amended (the "Exchange Act") and the rules thereunder and a Form ID, Uniform Application for Access Codes to File on EDGAR;</w:t>
      </w:r>
    </w:p>
    <w:p>
      <w:pPr>
        <w:spacing w:after="0" w:line="84" w:lineRule="exact"/>
        <w:rPr>
          <w:rFonts w:ascii="Courier New" w:cs="Courier New" w:eastAsia="Courier New" w:hAnsi="Courier New"/>
          <w:sz w:val="17"/>
          <w:szCs w:val="17"/>
          <w:color w:val="auto"/>
        </w:rPr>
      </w:pPr>
    </w:p>
    <w:p>
      <w:pPr>
        <w:ind w:right="1579" w:firstLine="7"/>
        <w:spacing w:after="0" w:line="280"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and perform any and all acts for and on behalf of the undersigned that may be necessary or desirable to execute such Forms 3, 4 or 5 or Form ID (including any amendments thereto) and timely file such forms with the United States Securities and Exchange Commission and any stock exchange or similar authority; and</w:t>
      </w:r>
    </w:p>
    <w:p>
      <w:pPr>
        <w:spacing w:after="0" w:line="75" w:lineRule="exact"/>
        <w:rPr>
          <w:rFonts w:ascii="Courier New" w:cs="Courier New" w:eastAsia="Courier New" w:hAnsi="Courier New"/>
          <w:sz w:val="17"/>
          <w:szCs w:val="17"/>
          <w:color w:val="auto"/>
        </w:rPr>
      </w:pPr>
    </w:p>
    <w:p>
      <w:pPr>
        <w:ind w:right="1679" w:firstLine="7"/>
        <w:spacing w:after="0" w:line="269" w:lineRule="auto"/>
        <w:tabs>
          <w:tab w:leader="none" w:pos="832" w:val="left"/>
        </w:tabs>
        <w:numPr>
          <w:ilvl w:val="0"/>
          <w:numId w:val="4"/>
        </w:numPr>
        <w:rPr>
          <w:rFonts w:ascii="Courier New" w:cs="Courier New" w:eastAsia="Courier New" w:hAnsi="Courier New"/>
          <w:sz w:val="17"/>
          <w:szCs w:val="17"/>
          <w:color w:val="auto"/>
        </w:rPr>
      </w:pPr>
      <w:r>
        <w:rPr>
          <w:rFonts w:ascii="Courier New" w:cs="Courier New" w:eastAsia="Courier New" w:hAnsi="Courier New"/>
          <w:sz w:val="17"/>
          <w:szCs w:val="17"/>
          <w:color w:val="auto"/>
        </w:rPr>
        <w:t>take any other action of any nature whatsoever in connection with the foregoing which, in the opinion of such attorney-in-fact, may be of benefit,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88" w:lineRule="exact"/>
        <w:rPr>
          <w:sz w:val="20"/>
          <w:szCs w:val="20"/>
          <w:color w:val="auto"/>
        </w:rPr>
      </w:pPr>
    </w:p>
    <w:p>
      <w:pPr>
        <w:ind w:right="1679"/>
        <w:spacing w:after="0" w:line="260" w:lineRule="auto"/>
        <w:rPr>
          <w:sz w:val="20"/>
          <w:szCs w:val="20"/>
          <w:color w:val="auto"/>
        </w:rPr>
      </w:pPr>
      <w:r>
        <w:rPr>
          <w:rFonts w:ascii="Courier New" w:cs="Courier New" w:eastAsia="Courier New" w:hAnsi="Courier New"/>
          <w:sz w:val="17"/>
          <w:szCs w:val="17"/>
          <w:color w:val="auto"/>
        </w:rPr>
        <w:t>The undersigned hereby grants to each such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 -in-fact's substitute or substitutes, shall lawfully do or cause to be done by virtue of this power of attorney and the rights and powers herein granted. The undersigned acknowledges that the foregoing attorneys-in-fact, in serving in such capacity at the request of the undersigned, are not assuming, nor is the Company assuming, any of the undersigned's responsibilities to comply with Section 16 of the Exchange Act.</w:t>
      </w:r>
    </w:p>
    <w:p>
      <w:pPr>
        <w:spacing w:after="0" w:line="95" w:lineRule="exact"/>
        <w:rPr>
          <w:sz w:val="20"/>
          <w:szCs w:val="20"/>
          <w:color w:val="auto"/>
        </w:rPr>
      </w:pPr>
    </w:p>
    <w:p>
      <w:pPr>
        <w:ind w:right="1779"/>
        <w:spacing w:after="0" w:line="269" w:lineRule="auto"/>
        <w:rPr>
          <w:sz w:val="20"/>
          <w:szCs w:val="20"/>
          <w:color w:val="auto"/>
        </w:rPr>
      </w:pPr>
      <w:r>
        <w:rPr>
          <w:rFonts w:ascii="Courier New" w:cs="Courier New" w:eastAsia="Courier New" w:hAnsi="Courier New"/>
          <w:sz w:val="17"/>
          <w:szCs w:val="17"/>
          <w:color w:val="auto"/>
        </w:rPr>
        <w:t>This Power of Attorney shall remain in full force and effect until the earliest to occur of (a) the undersigned is no longer required to file Forms 3, 4 and 5 with respect to the undersigned's holdings of and transactions in securities issued by the Company, (b) revocation by the undersigned in a signed writing delivered to the foregoing attorneys-in-fact or (c) as to any attorney-in-fact individually, until such attorney-in-fact is no longer employed by the Company or Cooley LLP.</w:t>
      </w:r>
    </w:p>
    <w:p>
      <w:pPr>
        <w:spacing w:after="0" w:line="88" w:lineRule="exact"/>
        <w:rPr>
          <w:sz w:val="20"/>
          <w:szCs w:val="20"/>
          <w:color w:val="auto"/>
        </w:rPr>
      </w:pPr>
    </w:p>
    <w:p>
      <w:pPr>
        <w:ind w:right="2199"/>
        <w:spacing w:after="0" w:line="373"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April 19, 2021.</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/s/ Anshul Maheshwari</w:t>
      </w:r>
    </w:p>
    <w:p>
      <w:pPr>
        <w:spacing w:after="0" w:line="39"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Anshul Maheshwari</w:t>
      </w:r>
    </w:p>
    <w:sectPr>
      <w:pgSz w:w="11900" w:h="16838" w:orient="portrait"/>
      <w:cols w:equalWidth="0" w:num="1">
        <w:col w:w="9999"/>
      </w:cols>
      <w:pgMar w:left="46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853089" TargetMode="External"/><Relationship Id="rId14" Type="http://schemas.openxmlformats.org/officeDocument/2006/relationships/hyperlink" Target="http://www.sec.gov/cgi-bin/browse-edgar?action=getcompany&amp;CIK=000145983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2025-08-20T16:41:29Z</dcterms:created>
  <dcterms:modified xsi:type="dcterms:W3CDTF">2025-08-20T16:41:29Z</dcterms:modified>
</cp:coreProperties>
</file>