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10/21/2021</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10/21/2021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G</w:t>
            </w:r>
          </w:p>
        </w:tc>
        <w:tc>
          <w:tcPr>
            <w:tcW w:w="840" w:type="dxa"/>
            <w:vAlign w:val="bottom"/>
            <w:vMerge w:val="restart"/>
          </w:tcPr>
          <w:p>
            <w:pPr>
              <w:jc w:val="right"/>
              <w:ind w:right="131"/>
              <w:spacing w:after="0"/>
              <w:rPr>
                <w:sz w:val="20"/>
                <w:szCs w:val="20"/>
                <w:color w:val="auto"/>
              </w:rPr>
            </w:pPr>
            <w:r>
              <w:rPr>
                <w:rFonts w:ascii="Arial" w:cs="Arial" w:eastAsia="Arial" w:hAnsi="Arial"/>
                <w:sz w:val="17"/>
                <w:szCs w:val="17"/>
                <w:color w:val="0000FF"/>
              </w:rPr>
              <w:t>65,251</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20" w:type="dxa"/>
            <w:vAlign w:val="bottom"/>
          </w:tcPr>
          <w:p>
            <w:pPr>
              <w:spacing w:after="0"/>
              <w:rPr>
                <w:sz w:val="22"/>
                <w:szCs w:val="2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0000FF"/>
              </w:rPr>
              <w:t>83,885</w:t>
            </w:r>
            <w:r>
              <w:rPr>
                <w:rFonts w:ascii="Arial" w:cs="Arial" w:eastAsia="Arial" w:hAnsi="Arial"/>
                <w:sz w:val="22"/>
                <w:szCs w:val="22"/>
                <w:color w:val="008000"/>
                <w:vertAlign w:val="superscript"/>
              </w:rPr>
              <w:t>(1)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940" w:type="dxa"/>
            <w:vAlign w:val="bottom"/>
            <w:tcBorders>
              <w:top w:val="single" w:sz="8" w:color="2C2C2C"/>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11/02/2023</w:t>
            </w: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840" w:type="dxa"/>
            <w:vAlign w:val="bottom"/>
            <w:tcBorders>
              <w:top w:val="single" w:sz="8" w:color="2C2C2C"/>
              <w:bottom w:val="single" w:sz="8" w:color="2C2C2C"/>
            </w:tcBorders>
          </w:tcPr>
          <w:p>
            <w:pPr>
              <w:jc w:val="right"/>
              <w:ind w:right="251"/>
              <w:spacing w:after="0"/>
              <w:rPr>
                <w:sz w:val="20"/>
                <w:szCs w:val="20"/>
                <w:color w:val="auto"/>
              </w:rPr>
            </w:pPr>
            <w:r>
              <w:rPr>
                <w:rFonts w:ascii="Arial" w:cs="Arial" w:eastAsia="Arial" w:hAnsi="Arial"/>
                <w:sz w:val="17"/>
                <w:szCs w:val="17"/>
                <w:color w:val="0000FF"/>
              </w:rPr>
              <w:t>406</w:t>
            </w:r>
          </w:p>
        </w:tc>
        <w:tc>
          <w:tcPr>
            <w:tcW w:w="4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17.5207</w:t>
            </w:r>
            <w:r>
              <w:rPr>
                <w:rFonts w:ascii="Arial" w:cs="Arial" w:eastAsia="Arial" w:hAnsi="Arial"/>
                <w:sz w:val="22"/>
                <w:szCs w:val="22"/>
                <w:color w:val="008000"/>
                <w:w w:val="92"/>
                <w:vertAlign w:val="superscript"/>
              </w:rPr>
              <w:t>(4)</w:t>
            </w:r>
          </w:p>
        </w:tc>
        <w:tc>
          <w:tcPr>
            <w:tcW w:w="1180" w:type="dxa"/>
            <w:vAlign w:val="bottom"/>
            <w:tcBorders>
              <w:top w:val="single" w:sz="8" w:color="2C2C2C"/>
              <w:bottom w:val="single" w:sz="8" w:color="2C2C2C"/>
            </w:tcBorders>
            <w:gridSpan w:val="2"/>
          </w:tcPr>
          <w:p>
            <w:pPr>
              <w:jc w:val="center"/>
              <w:ind w:right="160"/>
              <w:spacing w:after="0" w:line="320" w:lineRule="exact"/>
              <w:rPr>
                <w:sz w:val="20"/>
                <w:szCs w:val="20"/>
                <w:color w:val="auto"/>
              </w:rPr>
            </w:pPr>
            <w:r>
              <w:rPr>
                <w:rFonts w:ascii="Arial" w:cs="Arial" w:eastAsia="Arial" w:hAnsi="Arial"/>
                <w:sz w:val="34"/>
                <w:szCs w:val="34"/>
                <w:color w:val="0000FF"/>
                <w:w w:val="95"/>
                <w:vertAlign w:val="subscript"/>
              </w:rPr>
              <w:t>52,683</w:t>
            </w:r>
            <w:r>
              <w:rPr>
                <w:rFonts w:ascii="Arial" w:cs="Arial" w:eastAsia="Arial" w:hAnsi="Arial"/>
                <w:sz w:val="11"/>
                <w:szCs w:val="11"/>
                <w:color w:val="008000"/>
                <w:w w:val="95"/>
              </w:rPr>
              <w:t>(1)(5)</w:t>
            </w:r>
          </w:p>
        </w:tc>
        <w:tc>
          <w:tcPr>
            <w:tcW w:w="920" w:type="dxa"/>
            <w:vAlign w:val="bottom"/>
            <w:tcBorders>
              <w:top w:val="single" w:sz="8" w:color="2C2C2C"/>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$17.35 USD to $17.61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52,272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11/06/2023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2023-11-06T18:30:40Z</dcterms:created>
  <dcterms:modified xsi:type="dcterms:W3CDTF">2023-11-06T18:30:40Z</dcterms:modified>
</cp:coreProperties>
</file>