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825704109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825704109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American Century Investment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2,200,529.00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2,642,322.00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2,642,322.00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825704109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American Century Companies,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2,200,529.00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2,642,322.00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2,642,322.00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825704109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Stowers Institute for Medical Research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2,200,529.00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2,642,322.00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2,642,322.00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Si-Bone,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319"/>
        <w:spacing w:after="0"/>
        <w:rPr>
          <w:sz w:val="20"/>
          <w:szCs w:val="20"/>
          <w:color w:val="auto"/>
        </w:rPr>
      </w:pPr>
      <w:r>
        <w:rPr>
          <w:rFonts w:ascii="Times New Roman" w:cs="Times New Roman" w:eastAsia="Times New Roman" w:hAnsi="Times New Roman"/>
          <w:sz w:val="22"/>
          <w:szCs w:val="22"/>
          <w:color w:val="auto"/>
        </w:rPr>
        <w:t>471 El Camino Real, Suite 101, Santa Clara, CA, 95050</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American Century Investment Management, Inc. American Century Companies, Inc. Stowers Institute for Medical Research</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4500 Main Street 9th Floor Kansas City, Missouri 64111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825704109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3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920" w:right="4780" w:firstLine="6"/>
        <w:spacing w:after="0" w:line="509" w:lineRule="auto"/>
        <w:tabs>
          <w:tab w:leader="none" w:pos="129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left="920" w:right="4780" w:firstLine="6"/>
        <w:spacing w:after="0" w:line="509" w:lineRule="auto"/>
        <w:tabs>
          <w:tab w:leader="none" w:pos="128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38" w:orient="portrait"/>
          <w:cols w:equalWidth="0" w:num="1">
            <w:col w:w="10840"/>
          </w:cols>
          <w:pgMar w:left="360" w:top="112" w:right="69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21"/>
          <w:szCs w:val="21"/>
          <w:color w:val="auto"/>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American Century Investment Management, Inc.</w:t>
      </w:r>
    </w:p>
    <w:p>
      <w:pPr>
        <w:spacing w:after="0" w:line="152" w:lineRule="exact"/>
        <w:rPr>
          <w:sz w:val="20"/>
          <w:szCs w:val="20"/>
          <w:color w:val="auto"/>
        </w:rPr>
      </w:pPr>
    </w:p>
    <w:p>
      <w:pPr>
        <w:ind w:left="5520"/>
        <w:spacing w:after="0"/>
        <w:tabs>
          <w:tab w:leader="none" w:pos="6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American Century Investment Management, Inc.</w:t>
      </w:r>
    </w:p>
    <w:p>
      <w:pPr>
        <w:spacing w:after="0" w:line="4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Name/Title: /s/ John Pak / Senior Vice President</w:t>
      </w:r>
    </w:p>
    <w:p>
      <w:pPr>
        <w:spacing w:after="0" w:line="44" w:lineRule="exact"/>
        <w:rPr>
          <w:sz w:val="20"/>
          <w:szCs w:val="20"/>
          <w:color w:val="auto"/>
        </w:rPr>
      </w:pPr>
    </w:p>
    <w:p>
      <w:pPr>
        <w:ind w:left="5520"/>
        <w:spacing w:after="0"/>
        <w:tabs>
          <w:tab w:leader="none" w:pos="6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American Century Companies, Inc.</w:t>
      </w:r>
    </w:p>
    <w:p>
      <w:pPr>
        <w:spacing w:after="0" w:line="152"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American Century Companies, Inc.</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/s/ John Pak / Senior Vice President</w:t>
      </w:r>
    </w:p>
    <w:p>
      <w:pPr>
        <w:spacing w:after="0" w:line="44"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Stowers Institute for Medical Research</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Stowers Institute for Medical Research</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4660"/>
        <w:spacing w:after="0"/>
        <w:rPr>
          <w:sz w:val="20"/>
          <w:szCs w:val="20"/>
          <w:color w:val="auto"/>
        </w:rPr>
      </w:pPr>
      <w:r>
        <w:rPr>
          <w:rFonts w:ascii="Times New Roman" w:cs="Times New Roman" w:eastAsia="Times New Roman" w:hAnsi="Times New Roman"/>
          <w:sz w:val="22"/>
          <w:szCs w:val="22"/>
          <w:color w:val="auto"/>
        </w:rPr>
        <w:t>Name/Title: /s/ Joselyn Verschelden</w:t>
      </w:r>
    </w:p>
    <w:p>
      <w:pPr>
        <w:spacing w:after="0" w:line="45"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color w:val="auto"/>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15th day of May, 2025. AMERICAN CENTURY INVESTMENT MANAGEMENT, INC. ("ACIM") AMERICAN CENTURY COMPANIES, INC. ("ACC") By: __/s/ John Pak____________ John Pak Senior Vice</w:t>
      </w:r>
    </w:p>
    <w:p>
      <w:pPr>
        <w:spacing w:after="0" w:line="2"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President, ACIM and ACC STOWERS INSTITUTE FOR MEDICAL RESEARCH, solely in its capacity as control entity of ACC By: __/s/ Joselyn Verschelden_______ Joselyn Verschelden Authorized Signer</w:t>
      </w:r>
    </w:p>
    <w:sectPr>
      <w:pgSz w:w="11900" w:h="16838" w:orient="portrait"/>
      <w:cols w:equalWidth="0" w:num="1">
        <w:col w:w="10960"/>
      </w:cols>
      <w:pgMar w:left="360" w:top="11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2025-05-15T09:59:03Z</dcterms:created>
  <dcterms:modified xsi:type="dcterms:W3CDTF">2025-05-15T09:59:03Z</dcterms:modified>
</cp:coreProperties>
</file>