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w:t>
      </w:r>
    </w:p>
    <w:p>
      <w:pPr>
        <w:spacing w:after="0" w:line="238" w:lineRule="auto"/>
        <w:rPr>
          <w:sz w:val="20"/>
          <w:szCs w:val="20"/>
          <w:color w:val="auto"/>
        </w:rPr>
      </w:pPr>
      <w:r>
        <w:rPr>
          <w:rFonts w:ascii="Courier New" w:cs="Courier New" w:eastAsia="Courier New" w:hAnsi="Courier New"/>
          <w:sz w:val="18"/>
          <w:szCs w:val="18"/>
          <w:color w:val="auto"/>
        </w:rPr>
        <w:t>pursuant to which this Schedule is filed:</w:t>
      </w:r>
    </w:p>
    <w:p>
      <w:pPr>
        <w:spacing w:after="0" w:line="238" w:lineRule="auto"/>
        <w:rPr>
          <w:sz w:val="20"/>
          <w:szCs w:val="20"/>
          <w:color w:val="auto"/>
        </w:rPr>
      </w:pPr>
      <w:r>
        <w:rPr>
          <w:rFonts w:ascii="Courier New" w:cs="Courier New" w:eastAsia="Courier New" w:hAnsi="Courier New"/>
          <w:sz w:val="18"/>
          <w:szCs w:val="18"/>
          <w:color w:val="auto"/>
        </w:rPr>
        <w:t>/X/ Rule 13d-1(b)</w:t>
      </w:r>
    </w:p>
    <w:p>
      <w:pPr>
        <w:ind w:left="420"/>
        <w:spacing w:after="0"/>
        <w:rPr>
          <w:sz w:val="20"/>
          <w:szCs w:val="20"/>
          <w:color w:val="auto"/>
        </w:rPr>
      </w:pPr>
      <w:r>
        <w:rPr>
          <w:rFonts w:ascii="Courier New" w:cs="Courier New" w:eastAsia="Courier New" w:hAnsi="Courier New"/>
          <w:sz w:val="18"/>
          <w:szCs w:val="18"/>
          <w:color w:val="auto"/>
        </w:rPr>
        <w:t>Rule 13d-1(c)</w:t>
      </w:r>
    </w:p>
    <w:p>
      <w:pPr>
        <w:ind w:left="420"/>
        <w:spacing w:after="0" w:line="237" w:lineRule="auto"/>
        <w:rPr>
          <w:sz w:val="20"/>
          <w:szCs w:val="20"/>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3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4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3599"/>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w:t>
      </w:r>
    </w:p>
    <w:p>
      <w:pPr>
        <w:spacing w:after="0" w:line="6" w:lineRule="exact"/>
        <w:rPr>
          <w:sz w:val="24"/>
          <w:szCs w:val="24"/>
          <w:color w:val="auto"/>
        </w:rPr>
      </w:pPr>
    </w:p>
    <w:p>
      <w:pPr>
        <w:ind w:right="3599"/>
        <w:spacing w:after="0" w:line="235" w:lineRule="auto"/>
        <w:rPr>
          <w:sz w:val="20"/>
          <w:szCs w:val="20"/>
          <w:color w:val="auto"/>
        </w:rPr>
      </w:pPr>
      <w:r>
        <w:rPr>
          <w:rFonts w:ascii="Courier New" w:cs="Courier New" w:eastAsia="Courier New" w:hAnsi="Courier New"/>
          <w:sz w:val="18"/>
          <w:szCs w:val="18"/>
          <w:color w:val="auto"/>
        </w:rPr>
        <w:t>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CUSIP No. 825704109</w:t>
      </w:r>
    </w:p>
    <w:p>
      <w:pPr>
        <w:spacing w:after="0" w:line="207" w:lineRule="exact"/>
        <w:rPr>
          <w:sz w:val="24"/>
          <w:szCs w:val="24"/>
          <w:color w:val="auto"/>
        </w:rPr>
      </w:pPr>
    </w:p>
    <w:p>
      <w:pPr>
        <w:ind w:right="6559" w:firstLine="8"/>
        <w:spacing w:after="0" w:line="290"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Champlain Investment Partners, LLC</w:t>
      </w:r>
    </w:p>
    <w:p>
      <w:pPr>
        <w:spacing w:after="0" w:line="169" w:lineRule="exact"/>
        <w:rPr>
          <w:rFonts w:ascii="Courier New" w:cs="Courier New" w:eastAsia="Courier New" w:hAnsi="Courier New"/>
          <w:sz w:val="16"/>
          <w:szCs w:val="16"/>
          <w:color w:val="auto"/>
        </w:rPr>
      </w:pPr>
    </w:p>
    <w:p>
      <w:pPr>
        <w:ind w:right="411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spacing w:after="0" w:line="206" w:lineRule="exact"/>
        <w:rPr>
          <w:rFonts w:ascii="Courier New" w:cs="Courier New" w:eastAsia="Courier New" w:hAnsi="Courier New"/>
          <w:sz w:val="18"/>
          <w:szCs w:val="18"/>
          <w:color w:val="auto"/>
        </w:rPr>
      </w:pPr>
    </w:p>
    <w:p>
      <w:pPr>
        <w:ind w:right="4239" w:firstLine="8"/>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Vermont</w:t>
      </w:r>
    </w:p>
    <w:p>
      <w:pPr>
        <w:spacing w:after="0" w:line="207" w:lineRule="exact"/>
        <w:rPr>
          <w:sz w:val="24"/>
          <w:szCs w:val="24"/>
          <w:color w:val="auto"/>
        </w:rPr>
      </w:pPr>
    </w:p>
    <w:p>
      <w:pPr>
        <w:ind w:right="455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8" w:lineRule="exact"/>
        <w:rPr>
          <w:sz w:val="24"/>
          <w:szCs w:val="24"/>
          <w:color w:val="auto"/>
        </w:rPr>
      </w:pPr>
    </w:p>
    <w:p>
      <w:pPr>
        <w:ind w:right="79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1536640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739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1970385</w:t>
      </w:r>
    </w:p>
    <w:p>
      <w:pPr>
        <w:sectPr>
          <w:pgSz w:w="11900" w:h="16838" w:orient="portrait"/>
          <w:cols w:equalWidth="0" w:num="1">
            <w:col w:w="10139"/>
          </w:cols>
          <w:pgMar w:left="320" w:top="244" w:right="1440" w:bottom="0" w:gutter="0" w:footer="0" w:header="0"/>
        </w:sectPr>
      </w:pPr>
    </w:p>
    <w:bookmarkStart w:id="1" w:name="page2"/>
    <w:bookmarkEnd w:id="1"/>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right="4019" w:firstLine="8"/>
        <w:spacing w:after="0" w:line="235"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1970385</w:t>
      </w:r>
    </w:p>
    <w:p>
      <w:pPr>
        <w:spacing w:after="0" w:line="207" w:lineRule="exact"/>
        <w:rPr>
          <w:rFonts w:ascii="Courier New" w:cs="Courier New" w:eastAsia="Courier New" w:hAnsi="Courier New"/>
          <w:sz w:val="18"/>
          <w:szCs w:val="18"/>
          <w:color w:val="auto"/>
        </w:rPr>
      </w:pPr>
    </w:p>
    <w:p>
      <w:pPr>
        <w:ind w:right="3499" w:firstLine="8"/>
        <w:spacing w:after="0" w:line="235" w:lineRule="auto"/>
        <w:tabs>
          <w:tab w:leader="none" w:pos="52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5.88%</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640"/>
        <w:spacing w:after="0" w:line="238" w:lineRule="auto"/>
        <w:rPr>
          <w:sz w:val="20"/>
          <w:szCs w:val="20"/>
          <w:color w:val="auto"/>
        </w:rPr>
      </w:pPr>
      <w:r>
        <w:rPr>
          <w:rFonts w:ascii="Courier New" w:cs="Courier New" w:eastAsia="Courier New" w:hAnsi="Courier New"/>
          <w:sz w:val="18"/>
          <w:szCs w:val="18"/>
          <w:color w:val="auto"/>
        </w:rPr>
        <w:t>(a) Name of Issuer:</w:t>
      </w:r>
    </w:p>
    <w:p>
      <w:pPr>
        <w:ind w:left="1700"/>
        <w:spacing w:after="0" w:line="238" w:lineRule="auto"/>
        <w:rPr>
          <w:sz w:val="20"/>
          <w:szCs w:val="20"/>
          <w:color w:val="auto"/>
        </w:rPr>
      </w:pPr>
      <w:r>
        <w:rPr>
          <w:rFonts w:ascii="Courier New" w:cs="Courier New" w:eastAsia="Courier New" w:hAnsi="Courier New"/>
          <w:sz w:val="18"/>
          <w:szCs w:val="18"/>
          <w:color w:val="auto"/>
        </w:rPr>
        <w:t>SI-BONE, Inc.</w:t>
      </w:r>
    </w:p>
    <w:p>
      <w:pPr>
        <w:spacing w:after="0" w:line="5" w:lineRule="exact"/>
        <w:rPr>
          <w:sz w:val="20"/>
          <w:szCs w:val="20"/>
          <w:color w:val="auto"/>
        </w:rPr>
      </w:pPr>
    </w:p>
    <w:p>
      <w:pPr>
        <w:ind w:left="1700" w:right="4019" w:hanging="1060"/>
        <w:spacing w:after="0" w:line="235" w:lineRule="auto"/>
        <w:tabs>
          <w:tab w:leader="none" w:pos="10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471 EL CAMINO REAL, SUITE 101</w:t>
      </w:r>
    </w:p>
    <w:p>
      <w:pPr>
        <w:spacing w:after="0" w:line="1" w:lineRule="exact"/>
        <w:rPr>
          <w:rFonts w:ascii="Courier New" w:cs="Courier New" w:eastAsia="Courier New" w:hAnsi="Courier New"/>
          <w:sz w:val="18"/>
          <w:szCs w:val="18"/>
          <w:color w:val="auto"/>
        </w:rPr>
      </w:pP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SANTA CLARA, CALIFORNIA 95050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640"/>
        <w:spacing w:after="0" w:line="238" w:lineRule="auto"/>
        <w:rPr>
          <w:sz w:val="20"/>
          <w:szCs w:val="20"/>
          <w:color w:val="auto"/>
        </w:rPr>
      </w:pPr>
      <w:r>
        <w:rPr>
          <w:rFonts w:ascii="Courier New" w:cs="Courier New" w:eastAsia="Courier New" w:hAnsi="Courier New"/>
          <w:sz w:val="18"/>
          <w:szCs w:val="18"/>
          <w:color w:val="auto"/>
        </w:rPr>
        <w:t>(a) Name of Person Filing:</w:t>
      </w:r>
    </w:p>
    <w:p>
      <w:pPr>
        <w:ind w:left="1700"/>
        <w:spacing w:after="0" w:line="238" w:lineRule="auto"/>
        <w:rPr>
          <w:sz w:val="20"/>
          <w:szCs w:val="20"/>
          <w:color w:val="auto"/>
        </w:rPr>
      </w:pPr>
      <w:r>
        <w:rPr>
          <w:rFonts w:ascii="Courier New" w:cs="Courier New" w:eastAsia="Courier New" w:hAnsi="Courier New"/>
          <w:sz w:val="18"/>
          <w:szCs w:val="18"/>
          <w:color w:val="auto"/>
        </w:rPr>
        <w:t>Champlain Investment Partners, LLC</w:t>
      </w:r>
    </w:p>
    <w:p>
      <w:pPr>
        <w:ind w:left="1060" w:hanging="420"/>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Residence:</w:t>
      </w:r>
    </w:p>
    <w:p>
      <w:pPr>
        <w:ind w:left="1700"/>
        <w:spacing w:after="0" w:line="238" w:lineRule="auto"/>
        <w:rPr>
          <w:sz w:val="20"/>
          <w:szCs w:val="20"/>
          <w:color w:val="auto"/>
        </w:rPr>
      </w:pPr>
      <w:r>
        <w:rPr>
          <w:rFonts w:ascii="Courier New" w:cs="Courier New" w:eastAsia="Courier New" w:hAnsi="Courier New"/>
          <w:sz w:val="18"/>
          <w:szCs w:val="18"/>
          <w:color w:val="auto"/>
        </w:rPr>
        <w:t>180 Battery St., Burlington, Vermont 05401</w:t>
      </w:r>
    </w:p>
    <w:p>
      <w:pPr>
        <w:spacing w:after="0" w:line="5" w:lineRule="exact"/>
        <w:rPr>
          <w:sz w:val="20"/>
          <w:szCs w:val="20"/>
          <w:color w:val="auto"/>
        </w:rPr>
      </w:pPr>
    </w:p>
    <w:p>
      <w:pPr>
        <w:ind w:left="1700" w:right="769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Vermont</w:t>
      </w:r>
    </w:p>
    <w:p>
      <w:pPr>
        <w:ind w:left="1700" w:right="6019" w:hanging="1060"/>
        <w:spacing w:after="0" w:line="268" w:lineRule="auto"/>
        <w:tabs>
          <w:tab w:leader="none" w:pos="10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060" w:hanging="420"/>
        <w:spacing w:after="0" w:line="238"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700"/>
        <w:spacing w:after="0" w:line="238" w:lineRule="auto"/>
        <w:rPr>
          <w:sz w:val="20"/>
          <w:szCs w:val="20"/>
          <w:color w:val="auto"/>
        </w:rPr>
      </w:pPr>
      <w:r>
        <w:rPr>
          <w:rFonts w:ascii="Courier New" w:cs="Courier New" w:eastAsia="Courier New" w:hAnsi="Courier New"/>
          <w:sz w:val="18"/>
          <w:szCs w:val="18"/>
          <w:color w:val="auto"/>
        </w:rPr>
        <w:t>825704109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SS.240.13d-1(b)</w:t>
      </w:r>
    </w:p>
    <w:p>
      <w:pPr>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w:t>
      </w:r>
    </w:p>
    <w:p>
      <w:pPr>
        <w:spacing w:after="0"/>
        <w:tabs>
          <w:tab w:leader="none" w:pos="940" w:val="left"/>
        </w:tabs>
        <w:rPr>
          <w:sz w:val="20"/>
          <w:szCs w:val="20"/>
          <w:color w:val="auto"/>
        </w:rPr>
      </w:pPr>
      <w:r>
        <w:rPr>
          <w:rFonts w:ascii="Courier New" w:cs="Courier New" w:eastAsia="Courier New" w:hAnsi="Courier New"/>
          <w:sz w:val="18"/>
          <w:szCs w:val="18"/>
          <w:color w:val="auto"/>
        </w:rPr>
        <w:t>the Act</w:t>
      </w:r>
      <w:r>
        <w:rPr>
          <w:sz w:val="20"/>
          <w:szCs w:val="20"/>
          <w:color w:val="auto"/>
        </w:rPr>
        <w:tab/>
      </w:r>
      <w:r>
        <w:rPr>
          <w:rFonts w:ascii="Courier New" w:cs="Courier New" w:eastAsia="Courier New" w:hAnsi="Courier New"/>
          <w:sz w:val="16"/>
          <w:szCs w:val="16"/>
          <w:color w:val="auto"/>
        </w:rPr>
        <w:t>(15 U.S.C. 78o).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w:t>
      </w:r>
    </w:p>
    <w:p>
      <w:pPr>
        <w:spacing w:after="0"/>
        <w:rPr>
          <w:sz w:val="20"/>
          <w:szCs w:val="20"/>
          <w:color w:val="auto"/>
        </w:rPr>
      </w:pPr>
      <w:r>
        <w:rPr>
          <w:rFonts w:ascii="Courier New" w:cs="Courier New" w:eastAsia="Courier New" w:hAnsi="Courier New"/>
          <w:sz w:val="18"/>
          <w:szCs w:val="18"/>
          <w:color w:val="auto"/>
        </w:rPr>
        <w:t>of the Act (15 U.S.C. 78c).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4859"/>
        <w:spacing w:after="0" w:line="236"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w:t>
      </w:r>
    </w:p>
    <w:p>
      <w:pPr>
        <w:spacing w:after="0"/>
        <w:rPr>
          <w:sz w:val="20"/>
          <w:szCs w:val="20"/>
          <w:color w:val="auto"/>
        </w:rPr>
      </w:pPr>
      <w:r>
        <w:rPr>
          <w:rFonts w:ascii="Courier New" w:cs="Courier New" w:eastAsia="Courier New" w:hAnsi="Courier New"/>
          <w:sz w:val="18"/>
          <w:szCs w:val="18"/>
          <w:color w:val="auto"/>
        </w:rPr>
        <w:t>ss.240.13d-1(b)(1)(ii)(E);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w:t>
      </w:r>
    </w:p>
    <w:p>
      <w:pPr>
        <w:spacing w:after="0"/>
        <w:rPr>
          <w:sz w:val="20"/>
          <w:szCs w:val="20"/>
          <w:color w:val="auto"/>
        </w:rPr>
      </w:pPr>
      <w:r>
        <w:rPr>
          <w:rFonts w:ascii="Courier New" w:cs="Courier New" w:eastAsia="Courier New" w:hAnsi="Courier New"/>
          <w:sz w:val="18"/>
          <w:szCs w:val="18"/>
          <w:color w:val="auto"/>
        </w:rPr>
        <w:t>accordance with ss.240.13d-1(b)(1)(ii)(F);</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A parent holding company or control person in</w:t>
      </w:r>
    </w:p>
    <w:p>
      <w:pPr>
        <w:spacing w:after="0"/>
        <w:rPr>
          <w:sz w:val="20"/>
          <w:szCs w:val="20"/>
          <w:color w:val="auto"/>
        </w:rPr>
      </w:pPr>
      <w:r>
        <w:rPr>
          <w:rFonts w:ascii="Courier New" w:cs="Courier New" w:eastAsia="Courier New" w:hAnsi="Courier New"/>
          <w:sz w:val="18"/>
          <w:szCs w:val="18"/>
          <w:color w:val="auto"/>
        </w:rPr>
        <w:t>accordance with ss.240.13d-1(b)(1)(ii)(G);</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jc w:val="both"/>
        <w:ind w:right="4859"/>
        <w:spacing w:after="0" w:line="237"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Group, in accordance with ss.240.13d-</w:t>
      </w:r>
    </w:p>
    <w:p>
      <w:pPr>
        <w:spacing w:after="0"/>
        <w:rPr>
          <w:sz w:val="20"/>
          <w:szCs w:val="20"/>
          <w:color w:val="auto"/>
        </w:rPr>
      </w:pPr>
      <w:r>
        <w:rPr>
          <w:rFonts w:ascii="Courier New" w:cs="Courier New" w:eastAsia="Courier New" w:hAnsi="Courier New"/>
          <w:sz w:val="18"/>
          <w:szCs w:val="18"/>
          <w:color w:val="auto"/>
        </w:rPr>
        <w:t>1(b)(1)(ii)(J).</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700" w:right="6339" w:hanging="1060"/>
        <w:spacing w:after="0" w:line="235" w:lineRule="auto"/>
        <w:tabs>
          <w:tab w:leader="none" w:pos="10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1970385</w:t>
      </w:r>
    </w:p>
    <w:p>
      <w:pPr>
        <w:spacing w:after="0" w:line="1" w:lineRule="exact"/>
        <w:rPr>
          <w:rFonts w:ascii="Courier New" w:cs="Courier New" w:eastAsia="Courier New" w:hAnsi="Courier New"/>
          <w:sz w:val="18"/>
          <w:szCs w:val="18"/>
          <w:color w:val="auto"/>
        </w:rPr>
      </w:pPr>
    </w:p>
    <w:p>
      <w:pPr>
        <w:ind w:left="1060" w:hanging="420"/>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5.88%</w:t>
      </w:r>
    </w:p>
    <w:p>
      <w:pPr>
        <w:ind w:left="6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6" w:lineRule="exact"/>
        <w:rPr>
          <w:sz w:val="20"/>
          <w:szCs w:val="20"/>
          <w:color w:val="auto"/>
        </w:rPr>
      </w:pPr>
    </w:p>
    <w:p>
      <w:pPr>
        <w:ind w:left="1700" w:right="4759" w:hanging="1060"/>
        <w:spacing w:after="0" w:line="235" w:lineRule="auto"/>
        <w:tabs>
          <w:tab w:leader="none" w:pos="117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1536640</w:t>
      </w:r>
    </w:p>
    <w:p>
      <w:pPr>
        <w:spacing w:after="0" w:line="1" w:lineRule="exact"/>
        <w:rPr>
          <w:rFonts w:ascii="Courier New" w:cs="Courier New" w:eastAsia="Courier New" w:hAnsi="Courier New"/>
          <w:sz w:val="18"/>
          <w:szCs w:val="18"/>
          <w:color w:val="auto"/>
        </w:rPr>
      </w:pPr>
    </w:p>
    <w:p>
      <w:pPr>
        <w:ind w:left="1160" w:hanging="520"/>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rFonts w:ascii="Courier New" w:cs="Courier New" w:eastAsia="Courier New" w:hAnsi="Courier New"/>
          <w:sz w:val="18"/>
          <w:szCs w:val="18"/>
          <w:color w:val="auto"/>
        </w:rPr>
      </w:pPr>
    </w:p>
    <w:p>
      <w:pPr>
        <w:ind w:left="1700" w:right="3279" w:hanging="1060"/>
        <w:spacing w:after="0" w:line="235" w:lineRule="auto"/>
        <w:tabs>
          <w:tab w:leader="none" w:pos="127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1970385</w:t>
      </w:r>
    </w:p>
    <w:p>
      <w:pPr>
        <w:spacing w:after="0" w:line="1" w:lineRule="exact"/>
        <w:rPr>
          <w:rFonts w:ascii="Courier New" w:cs="Courier New" w:eastAsia="Courier New" w:hAnsi="Courier New"/>
          <w:sz w:val="18"/>
          <w:szCs w:val="18"/>
          <w:color w:val="auto"/>
        </w:rPr>
      </w:pPr>
    </w:p>
    <w:p>
      <w:pPr>
        <w:ind w:left="1160" w:hanging="520"/>
        <w:spacing w:after="0" w:line="238"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right="4239"/>
        <w:spacing w:after="0" w:line="236"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7"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w:t>
      </w:r>
    </w:p>
    <w:p>
      <w:pPr>
        <w:spacing w:after="0" w:line="208"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ectPr>
          <w:pgSz w:w="11900" w:h="16838" w:orient="portrait"/>
          <w:cols w:equalWidth="0" w:num="1">
            <w:col w:w="10139"/>
          </w:cols>
          <w:pgMar w:left="320" w:top="339" w:right="1440" w:bottom="0" w:gutter="0" w:footer="0" w:header="0"/>
        </w:sectPr>
      </w:pPr>
    </w:p>
    <w:bookmarkStart w:id="3" w:name="page4"/>
    <w:bookmarkEnd w:id="3"/>
    <w:p>
      <w:pPr>
        <w:ind w:right="39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8"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3599" w:firstLine="640"/>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13" w:lineRule="exact"/>
        <w:rPr>
          <w:sz w:val="20"/>
          <w:szCs w:val="20"/>
          <w:color w:val="auto"/>
        </w:rPr>
      </w:pPr>
    </w:p>
    <w:p>
      <w:pPr>
        <w:ind w:right="3599" w:firstLine="640"/>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right="44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2/11/2022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Matthew Garcia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Matthew Garcia / Chief Compliance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5" w:lineRule="exact"/>
        <w:rPr>
          <w:sz w:val="20"/>
          <w:szCs w:val="20"/>
          <w:color w:val="auto"/>
        </w:rPr>
      </w:pPr>
    </w:p>
    <w:p>
      <w:pPr>
        <w:ind w:right="3399"/>
        <w:spacing w:after="0" w:line="279"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ss.240.13d-7 for other parties for whom copies are</w:t>
      </w:r>
    </w:p>
    <w:p>
      <w:pPr>
        <w:sectPr>
          <w:pgSz w:w="11900" w:h="16838" w:orient="portrait"/>
          <w:cols w:equalWidth="0" w:num="1">
            <w:col w:w="10139"/>
          </w:cols>
          <w:pgMar w:left="320" w:top="344"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to be sent.</w:t>
      </w:r>
    </w:p>
    <w:p>
      <w:pPr>
        <w:spacing w:after="0" w:line="207" w:lineRule="exact"/>
        <w:rPr>
          <w:sz w:val="20"/>
          <w:szCs w:val="20"/>
          <w:color w:val="auto"/>
        </w:rPr>
      </w:pPr>
    </w:p>
    <w:p>
      <w:pPr>
        <w:ind w:right="391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7"/>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14"/>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2022-02-12T01:58:55Z</dcterms:created>
  <dcterms:modified xsi:type="dcterms:W3CDTF">2022-02-12T01:58:55Z</dcterms:modified>
</cp:coreProperties>
</file>