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6163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61633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05/16/2023</w:t>
            </w: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6" w:right="43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ind w:right="3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jc w:val="center"/>
              <w:ind w:left="422"/>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8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2"/>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8"/>
              </w:rPr>
              <w:t>2,075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24.8185</w:t>
            </w:r>
            <w:r>
              <w:rPr>
                <w:rFonts w:ascii="Arial" w:cs="Arial" w:eastAsia="Arial" w:hAnsi="Arial"/>
                <w:sz w:val="22"/>
                <w:szCs w:val="22"/>
                <w:color w:val="008000"/>
                <w:w w:val="85"/>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225,740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2"/>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24.6745</w:t>
            </w:r>
            <w:r>
              <w:rPr>
                <w:rFonts w:ascii="Arial" w:cs="Arial" w:eastAsia="Arial" w:hAnsi="Arial"/>
                <w:sz w:val="22"/>
                <w:szCs w:val="22"/>
                <w:color w:val="008000"/>
                <w:w w:val="85"/>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225,434</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2"/>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8"/>
              </w:rPr>
              <w:t>1,610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24.7972</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223,824</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2"/>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8"/>
              </w:rPr>
              <w:t>1,468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24.8176</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222,356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2"/>
              <w:spacing w:after="0"/>
              <w:rPr>
                <w:sz w:val="20"/>
                <w:szCs w:val="20"/>
                <w:color w:val="auto"/>
              </w:rPr>
            </w:pPr>
            <w:r>
              <w:rPr>
                <w:rFonts w:ascii="Arial" w:cs="Arial" w:eastAsia="Arial" w:hAnsi="Arial"/>
                <w:sz w:val="18"/>
                <w:szCs w:val="18"/>
                <w:color w:val="0000FF"/>
                <w:w w:val="88"/>
              </w:rPr>
              <w:t>05/17/2023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(5)</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8"/>
              </w:rPr>
              <w:t>2,997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24.9062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221,250</w:t>
            </w:r>
            <w:r>
              <w:rPr>
                <w:rFonts w:ascii="Arial" w:cs="Arial" w:eastAsia="Arial" w:hAnsi="Arial"/>
                <w:sz w:val="22"/>
                <w:szCs w:val="22"/>
                <w:color w:val="008000"/>
                <w:w w:val="83"/>
                <w:vertAlign w:val="superscript"/>
              </w:rPr>
              <w:t>(6)(7)</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$24.23 USD to $24.98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$24.23 USD to $24.80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$24.22 USD to $24.98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1,891 shares acquired under the SI-BONE, Inc. 2018 Employee Stock Purchase Plan on May 15, 2023.</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156,184 shares issuable on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0000FF"/>
              </w:rPr>
              <w:t>/s/ Michael A. Pisetsky,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540" w:type="dxa"/>
            <w:vAlign w:val="bottom"/>
          </w:tcPr>
          <w:p>
            <w:pPr>
              <w:spacing w:after="0"/>
              <w:rPr>
                <w:sz w:val="17"/>
                <w:szCs w:val="17"/>
                <w:color w:val="auto"/>
              </w:rPr>
            </w:pPr>
          </w:p>
        </w:tc>
        <w:tc>
          <w:tcPr>
            <w:tcW w:w="2080" w:type="dxa"/>
            <w:vAlign w:val="bottom"/>
            <w:gridSpan w:val="3"/>
          </w:tcPr>
          <w:p>
            <w:pPr>
              <w:spacing w:after="0" w:line="196" w:lineRule="exact"/>
              <w:rPr>
                <w:sz w:val="20"/>
                <w:szCs w:val="20"/>
                <w:color w:val="auto"/>
              </w:rPr>
            </w:pPr>
            <w:r>
              <w:rPr>
                <w:rFonts w:ascii="Arial" w:cs="Arial" w:eastAsia="Arial" w:hAnsi="Arial"/>
                <w:sz w:val="18"/>
                <w:szCs w:val="18"/>
                <w:color w:val="0000FF"/>
                <w:w w:val="91"/>
              </w:rPr>
              <w:t>Attorney-in-Fact for Anthony</w:t>
            </w: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05/18/2023</w:t>
            </w:r>
          </w:p>
        </w:tc>
      </w:tr>
      <w:tr>
        <w:trPr>
          <w:trHeight w:val="196"/>
        </w:trPr>
        <w:tc>
          <w:tcPr>
            <w:tcW w:w="654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4"/>
              </w:rPr>
              <w:t>J. Recupero</w:t>
            </w:r>
          </w:p>
        </w:tc>
        <w:tc>
          <w:tcPr>
            <w:tcW w:w="124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r>
        <w:trPr>
          <w:trHeight w:val="203"/>
        </w:trPr>
        <w:tc>
          <w:tcPr>
            <w:tcW w:w="862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2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2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00"/>
          </w:cols>
          <w:pgMar w:left="460" w:top="226"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2023-05-18T16:53:43Z</dcterms:created>
  <dcterms:modified xsi:type="dcterms:W3CDTF">2023-05-18T16:53:43Z</dcterms:modified>
</cp:coreProperties>
</file>