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457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DUNN JEFFREY W</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180" w:type="dxa"/>
            <w:vAlign w:val="bottom"/>
            <w:gridSpan w:val="5"/>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SI-BONE,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SIBN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320" w:type="dxa"/>
            <w:vAlign w:val="bottom"/>
            <w:tcBorders>
              <w:top w:val="single" w:sz="8" w:color="0000EE"/>
            </w:tcBorders>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4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vMerge w:val="restart"/>
          </w:tcPr>
          <w:p>
            <w:pPr>
              <w:spacing w:after="0"/>
              <w:rPr>
                <w:sz w:val="20"/>
                <w:szCs w:val="20"/>
                <w:color w:val="auto"/>
              </w:rPr>
            </w:pPr>
            <w:r>
              <w:rPr>
                <w:rFonts w:ascii="Arial" w:cs="Arial" w:eastAsia="Arial" w:hAnsi="Arial"/>
                <w:sz w:val="17"/>
                <w:szCs w:val="17"/>
                <w:color w:val="0000FF"/>
                <w:w w:val="98"/>
              </w:rPr>
              <w:t>C/O SI-BONE, INC.</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20" w:type="dxa"/>
            <w:vAlign w:val="bottom"/>
            <w:gridSpan w:val="6"/>
          </w:tcPr>
          <w:p>
            <w:pPr>
              <w:ind w:left="160"/>
              <w:spacing w:after="0"/>
              <w:rPr>
                <w:sz w:val="20"/>
                <w:szCs w:val="20"/>
                <w:color w:val="auto"/>
              </w:rPr>
            </w:pPr>
            <w:r>
              <w:rPr>
                <w:rFonts w:ascii="Arial" w:cs="Arial" w:eastAsia="Arial" w:hAnsi="Arial"/>
                <w:sz w:val="17"/>
                <w:szCs w:val="17"/>
                <w:color w:val="0000FF"/>
              </w:rPr>
              <w:t>08/16/2021</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5"/>
          </w:tcPr>
          <w:p>
            <w:pPr>
              <w:spacing w:after="0"/>
              <w:rPr>
                <w:sz w:val="20"/>
                <w:szCs w:val="20"/>
                <w:color w:val="auto"/>
              </w:rPr>
            </w:pPr>
            <w:r>
              <w:rPr>
                <w:rFonts w:ascii="Arial" w:cs="Arial" w:eastAsia="Arial" w:hAnsi="Arial"/>
                <w:sz w:val="17"/>
                <w:szCs w:val="17"/>
                <w:color w:val="0000FF"/>
              </w:rPr>
              <w:t>471 EL CAMINO REAL, SUITE 101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SANTA</w:t>
            </w:r>
          </w:p>
        </w:tc>
        <w:tc>
          <w:tcPr>
            <w:tcW w:w="840" w:type="dxa"/>
            <w:vAlign w:val="bottom"/>
            <w:vMerge w:val="restart"/>
          </w:tcPr>
          <w:p>
            <w:pPr>
              <w:ind w:left="580"/>
              <w:spacing w:after="0"/>
              <w:rPr>
                <w:sz w:val="20"/>
                <w:szCs w:val="20"/>
                <w:color w:val="auto"/>
              </w:rPr>
            </w:pPr>
            <w:r>
              <w:rPr>
                <w:rFonts w:ascii="Arial" w:cs="Arial" w:eastAsia="Arial" w:hAnsi="Arial"/>
                <w:sz w:val="17"/>
                <w:szCs w:val="17"/>
                <w:color w:val="0000FF"/>
              </w:rPr>
              <w:t>CA</w:t>
            </w: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95050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line="168" w:lineRule="exact"/>
              <w:rPr>
                <w:sz w:val="20"/>
                <w:szCs w:val="20"/>
                <w:color w:val="auto"/>
              </w:rPr>
            </w:pPr>
            <w:r>
              <w:rPr>
                <w:rFonts w:ascii="Arial" w:cs="Arial" w:eastAsia="Arial" w:hAnsi="Arial"/>
                <w:sz w:val="17"/>
                <w:szCs w:val="17"/>
                <w:color w:val="0000FF"/>
              </w:rPr>
              <w:t>CLARA</w:t>
            </w:r>
          </w:p>
        </w:tc>
        <w:tc>
          <w:tcPr>
            <w:tcW w:w="8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94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gridSpan w:val="2"/>
          </w:tcPr>
          <w:p>
            <w:pPr>
              <w:spacing w:after="0"/>
              <w:rPr>
                <w:sz w:val="3"/>
                <w:szCs w:val="3"/>
                <w:color w:val="auto"/>
              </w:rPr>
            </w:pPr>
          </w:p>
        </w:tc>
        <w:tc>
          <w:tcPr>
            <w:tcW w:w="50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86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60" w:type="dxa"/>
            <w:vAlign w:val="bottom"/>
            <w:tcBorders>
              <w:bottom w:val="single" w:sz="8" w:color="2C2C2C"/>
            </w:tcBorders>
            <w:gridSpan w:val="3"/>
          </w:tcPr>
          <w:p>
            <w:pPr>
              <w:spacing w:after="0"/>
              <w:rPr>
                <w:sz w:val="11"/>
                <w:szCs w:val="11"/>
                <w:color w:val="auto"/>
              </w:rPr>
            </w:pPr>
          </w:p>
        </w:tc>
        <w:tc>
          <w:tcPr>
            <w:tcW w:w="248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7420" w:type="dxa"/>
            <w:vAlign w:val="bottom"/>
            <w:tcBorders>
              <w:top w:val="single" w:sz="8" w:color="2C2C2C"/>
            </w:tcBorders>
            <w:gridSpan w:val="18"/>
          </w:tcPr>
          <w:p>
            <w:pPr>
              <w:ind w:left="2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6"/>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60" w:type="dxa"/>
            <w:vAlign w:val="bottom"/>
            <w:gridSpan w:val="5"/>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5"/>
          </w:tcPr>
          <w:p>
            <w:pPr>
              <w:ind w:left="800"/>
              <w:spacing w:after="0"/>
              <w:rPr>
                <w:sz w:val="20"/>
                <w:szCs w:val="20"/>
                <w:color w:val="auto"/>
              </w:rPr>
            </w:pPr>
            <w:r>
              <w:rPr>
                <w:rFonts w:ascii="Arial" w:cs="Arial" w:eastAsia="Arial" w:hAnsi="Arial"/>
                <w:sz w:val="17"/>
                <w:szCs w:val="17"/>
                <w:color w:val="0000FF"/>
              </w:rPr>
              <w:t>08/16/2021</w:t>
            </w:r>
          </w:p>
        </w:tc>
        <w:tc>
          <w:tcPr>
            <w:tcW w:w="4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right"/>
              <w:ind w:right="112"/>
              <w:spacing w:after="0"/>
              <w:rPr>
                <w:sz w:val="20"/>
                <w:szCs w:val="20"/>
                <w:color w:val="auto"/>
              </w:rPr>
            </w:pPr>
            <w:r>
              <w:rPr>
                <w:rFonts w:ascii="Arial" w:cs="Arial" w:eastAsia="Arial" w:hAnsi="Arial"/>
                <w:sz w:val="17"/>
                <w:szCs w:val="17"/>
                <w:color w:val="0000FF"/>
              </w:rPr>
              <w:t>4,494</w:t>
            </w:r>
          </w:p>
        </w:tc>
        <w:tc>
          <w:tcPr>
            <w:tcW w:w="4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4"/>
          </w:tcPr>
          <w:p>
            <w:pPr>
              <w:ind w:left="10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20.4621</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171,457</w:t>
            </w:r>
          </w:p>
        </w:tc>
        <w:tc>
          <w:tcPr>
            <w:tcW w:w="920" w:type="dxa"/>
            <w:vAlign w:val="bottom"/>
            <w:tcBorders>
              <w:bottom w:val="single" w:sz="8" w:color="2C2C2C"/>
            </w:tcBorders>
          </w:tcPr>
          <w:p>
            <w:pPr>
              <w:jc w:val="center"/>
              <w:ind w:right="53"/>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5"/>
          </w:tcPr>
          <w:p>
            <w:pPr>
              <w:ind w:left="800"/>
              <w:spacing w:after="0"/>
              <w:rPr>
                <w:sz w:val="20"/>
                <w:szCs w:val="20"/>
                <w:color w:val="auto"/>
              </w:rPr>
            </w:pPr>
            <w:r>
              <w:rPr>
                <w:rFonts w:ascii="Arial" w:cs="Arial" w:eastAsia="Arial" w:hAnsi="Arial"/>
                <w:sz w:val="17"/>
                <w:szCs w:val="17"/>
                <w:color w:val="0000FF"/>
              </w:rPr>
              <w:t>08/16/2021</w:t>
            </w:r>
          </w:p>
        </w:tc>
        <w:tc>
          <w:tcPr>
            <w:tcW w:w="4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right"/>
              <w:ind w:right="112"/>
              <w:spacing w:after="0"/>
              <w:rPr>
                <w:sz w:val="20"/>
                <w:szCs w:val="20"/>
                <w:color w:val="auto"/>
              </w:rPr>
            </w:pPr>
            <w:r>
              <w:rPr>
                <w:rFonts w:ascii="Arial" w:cs="Arial" w:eastAsia="Arial" w:hAnsi="Arial"/>
                <w:sz w:val="17"/>
                <w:szCs w:val="17"/>
                <w:color w:val="0000FF"/>
              </w:rPr>
              <w:t>2,390</w:t>
            </w:r>
          </w:p>
        </w:tc>
        <w:tc>
          <w:tcPr>
            <w:tcW w:w="4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4"/>
          </w:tcPr>
          <w:p>
            <w:pPr>
              <w:ind w:left="10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20.4621</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166,644</w:t>
            </w:r>
            <w:r>
              <w:rPr>
                <w:rFonts w:ascii="Arial" w:cs="Arial" w:eastAsia="Arial" w:hAnsi="Arial"/>
                <w:sz w:val="22"/>
                <w:szCs w:val="22"/>
                <w:color w:val="008000"/>
                <w:w w:val="88"/>
                <w:vertAlign w:val="superscript"/>
              </w:rPr>
              <w:t>(2)</w:t>
            </w:r>
          </w:p>
        </w:tc>
        <w:tc>
          <w:tcPr>
            <w:tcW w:w="920" w:type="dxa"/>
            <w:vAlign w:val="bottom"/>
            <w:tcBorders>
              <w:bottom w:val="single" w:sz="8" w:color="2C2C2C"/>
            </w:tcBorders>
          </w:tcPr>
          <w:p>
            <w:pPr>
              <w:jc w:val="center"/>
              <w:ind w:right="53"/>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5"/>
              </w:rPr>
              <w:t>65,251</w:t>
            </w:r>
            <w:r>
              <w:rPr>
                <w:rFonts w:ascii="Arial" w:cs="Arial" w:eastAsia="Arial" w:hAnsi="Arial"/>
                <w:sz w:val="22"/>
                <w:szCs w:val="22"/>
                <w:color w:val="008000"/>
                <w:w w:val="85"/>
                <w:vertAlign w:val="superscript"/>
              </w:rPr>
              <w:t>(3)</w:t>
            </w:r>
          </w:p>
        </w:tc>
        <w:tc>
          <w:tcPr>
            <w:tcW w:w="920" w:type="dxa"/>
            <w:vAlign w:val="bottom"/>
            <w:vMerge w:val="restart"/>
          </w:tcPr>
          <w:p>
            <w:pPr>
              <w:jc w:val="center"/>
              <w:ind w:right="53"/>
              <w:spacing w:after="0"/>
              <w:rPr>
                <w:sz w:val="20"/>
                <w:szCs w:val="20"/>
                <w:color w:val="auto"/>
              </w:rPr>
            </w:pPr>
            <w:r>
              <w:rPr>
                <w:rFonts w:ascii="Arial" w:cs="Arial" w:eastAsia="Arial" w:hAnsi="Arial"/>
                <w:sz w:val="17"/>
                <w:szCs w:val="17"/>
                <w:color w:val="0000FF"/>
                <w:w w:val="83"/>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8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920" w:type="dxa"/>
            <w:vAlign w:val="bottom"/>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4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15" w:lineRule="exact"/>
        <w:rPr>
          <w:rFonts w:ascii="Arial" w:cs="Arial" w:eastAsia="Arial" w:hAnsi="Arial"/>
          <w:sz w:val="13"/>
          <w:szCs w:val="13"/>
          <w:color w:val="008000"/>
        </w:rPr>
      </w:pPr>
    </w:p>
    <w:p>
      <w:pPr>
        <w:ind w:left="40" w:right="5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shares issuable on the settlement of the restricted stock units granted to the Reporting Person. Each restricted stock unit represents a contingent right to receive one share of the Issuer's common stock.</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the transfer of shares from the Reporting Person to The Jeffrey W. Dunn Living Trust Dated May 17, 2012</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held by The Jeffrey W. Dunn Living Trust Dated May 17, 2012.</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4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Jeffrey</w:t>
      </w:r>
      <w:r>
        <w:rPr>
          <w:sz w:val="20"/>
          <w:szCs w:val="20"/>
          <w:color w:val="auto"/>
        </w:rPr>
        <w:tab/>
      </w:r>
      <w:r>
        <w:rPr>
          <w:rFonts w:ascii="Arial" w:cs="Arial" w:eastAsia="Arial" w:hAnsi="Arial"/>
          <w:sz w:val="15"/>
          <w:szCs w:val="15"/>
          <w:color w:val="0000FF"/>
        </w:rPr>
        <w:t>08/16/2021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30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306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035986"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2021-08-16T19:22:04Z</dcterms:created>
  <dcterms:modified xsi:type="dcterms:W3CDTF">2021-08-16T19:22:04Z</dcterms:modified>
</cp:coreProperties>
</file>