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364"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right"/>
              <w:ind w:right="3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20,173</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19,273</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07/01/2019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1,500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20,773</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07/01/2019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1,500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20.1239</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19,273</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06/28/2019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4"/>
                <w:szCs w:val="14"/>
                <w:color w:val="0000FF"/>
              </w:rPr>
              <w:t>900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07/26/2026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67"/>
              <w:spacing w:after="0"/>
              <w:rPr>
                <w:sz w:val="20"/>
                <w:szCs w:val="20"/>
                <w:color w:val="auto"/>
              </w:rPr>
            </w:pPr>
            <w:r>
              <w:rPr>
                <w:rFonts w:ascii="Arial" w:cs="Arial" w:eastAsia="Arial" w:hAnsi="Arial"/>
                <w:sz w:val="18"/>
                <w:szCs w:val="18"/>
                <w:color w:val="0000FF"/>
              </w:rPr>
              <w:t>900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121,090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07/01/2019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00FF"/>
              </w:rPr>
              <w:t>1,500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07/26/2026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7"/>
              <w:spacing w:after="0"/>
              <w:rPr>
                <w:sz w:val="20"/>
                <w:szCs w:val="20"/>
                <w:color w:val="auto"/>
              </w:rPr>
            </w:pPr>
            <w:r>
              <w:rPr>
                <w:rFonts w:ascii="Arial" w:cs="Arial" w:eastAsia="Arial" w:hAnsi="Arial"/>
                <w:sz w:val="18"/>
                <w:szCs w:val="18"/>
                <w:color w:val="0000FF"/>
              </w:rPr>
              <w:t>1,500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20"/>
              <w:spacing w:after="0"/>
              <w:rPr>
                <w:sz w:val="20"/>
                <w:szCs w:val="20"/>
                <w:color w:val="auto"/>
              </w:rPr>
            </w:pPr>
            <w:r>
              <w:rPr>
                <w:rFonts w:ascii="Arial" w:cs="Arial" w:eastAsia="Arial" w:hAnsi="Arial"/>
                <w:sz w:val="14"/>
                <w:szCs w:val="14"/>
                <w:color w:val="0000FF"/>
                <w:w w:val="82"/>
              </w:rPr>
              <w:t>119,590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18,469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$19.84 to $20.56,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as to 25% on the 12-month anniversary of vesting commencement date, and 1/36th of the balance of the shares vest each month thereafter,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07/02/2019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2019-12-24T08:13:14Z</dcterms:created>
  <dcterms:modified xsi:type="dcterms:W3CDTF">2019-12-24T08:13:14Z</dcterms:modified>
</cp:coreProperties>
</file>