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HILLEMAN JERYL 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SI-BONE,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w w:val="98"/>
              </w:rPr>
              <w:t>C/O SI-BONE, INC.</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Arial" w:cs="Arial" w:eastAsia="Arial" w:hAnsi="Arial"/>
                <w:sz w:val="17"/>
                <w:szCs w:val="17"/>
                <w:color w:val="0000FF"/>
              </w:rPr>
              <w:t>06/25/2021</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line="168" w:lineRule="exact"/>
              <w:rPr>
                <w:sz w:val="20"/>
                <w:szCs w:val="20"/>
                <w:color w:val="auto"/>
              </w:rPr>
            </w:pPr>
            <w:r>
              <w:rPr>
                <w:rFonts w:ascii="Arial" w:cs="Arial" w:eastAsia="Arial" w:hAnsi="Arial"/>
                <w:sz w:val="17"/>
                <w:szCs w:val="17"/>
                <w:color w:val="0000FF"/>
              </w:rPr>
              <w:t>CLARA</w:t>
            </w:r>
          </w:p>
        </w:tc>
        <w:tc>
          <w:tcPr>
            <w:tcW w:w="8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gridSpan w:val="2"/>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248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9"/>
          </w:tcPr>
          <w:p>
            <w:pPr>
              <w:ind w:lef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Arial" w:cs="Arial" w:eastAsia="Arial" w:hAnsi="Arial"/>
                <w:sz w:val="17"/>
                <w:szCs w:val="17"/>
                <w:color w:val="0000FF"/>
              </w:rPr>
              <w:t>06/25/2021</w:t>
            </w: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4,400</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4"/>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33.71</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8,245</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50"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3,848 shares issuable on the settlement of restricted stock units granted to the Reporting Person. Each restricted stock unit represents a contingent right to receive one share of the Issuer's common stock.</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/Michael Pisetsky, Attorney- </w:t>
      </w:r>
      <w:r>
        <w:rPr>
          <w:rFonts w:ascii="Arial" w:cs="Arial" w:eastAsia="Arial" w:hAnsi="Arial"/>
          <w:sz w:val="34"/>
          <w:szCs w:val="34"/>
          <w:color w:val="0000FF"/>
          <w:vertAlign w:val="subscript"/>
        </w:rPr>
        <w:t>06/30/2021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 for Jeryl L Hilleman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40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01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679"/>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JOHN T. MCKENNA, signing individually, the undersigned's true and lawful attorneys-in-fact and agents to:</w:t>
      </w:r>
    </w:p>
    <w:p>
      <w:pPr>
        <w:spacing w:after="0" w:line="200" w:lineRule="exact"/>
        <w:rPr>
          <w:sz w:val="20"/>
          <w:szCs w:val="20"/>
          <w:color w:val="auto"/>
        </w:rPr>
      </w:pPr>
    </w:p>
    <w:p>
      <w:pPr>
        <w:ind w:right="135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200" w:lineRule="exact"/>
        <w:rPr>
          <w:rFonts w:ascii="Courier New" w:cs="Courier New" w:eastAsia="Courier New" w:hAnsi="Courier New"/>
          <w:sz w:val="17"/>
          <w:szCs w:val="17"/>
          <w:color w:val="auto"/>
        </w:rPr>
      </w:pPr>
    </w:p>
    <w:p>
      <w:pPr>
        <w:ind w:right="157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200" w:lineRule="exact"/>
        <w:rPr>
          <w:rFonts w:ascii="Courier New" w:cs="Courier New" w:eastAsia="Courier New" w:hAnsi="Courier New"/>
          <w:sz w:val="17"/>
          <w:szCs w:val="17"/>
          <w:color w:val="auto"/>
        </w:rPr>
      </w:pPr>
    </w:p>
    <w:p>
      <w:pPr>
        <w:ind w:right="167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679"/>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1"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200" w:lineRule="exact"/>
        <w:rPr>
          <w:sz w:val="20"/>
          <w:szCs w:val="20"/>
          <w:color w:val="auto"/>
        </w:rPr>
      </w:pPr>
    </w:p>
    <w:p>
      <w:pPr>
        <w:ind w:right="2199"/>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December 3, 2019.</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Jeryl L. Hilleman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Jeryl L. Hilleman</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6628"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2021-06-28T16:14:11Z</dcterms:created>
  <dcterms:modified xsi:type="dcterms:W3CDTF">2021-06-28T16:14:11Z</dcterms:modified>
</cp:coreProperties>
</file>