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598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540" w:type="dxa"/>
            <w:vAlign w:val="bottom"/>
          </w:tcPr>
          <w:p>
            <w:pPr>
              <w:spacing w:after="0"/>
              <w:rPr>
                <w:sz w:val="7"/>
                <w:szCs w:val="7"/>
                <w:color w:val="auto"/>
              </w:rPr>
            </w:pPr>
          </w:p>
        </w:tc>
        <w:tc>
          <w:tcPr>
            <w:tcW w:w="5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598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pacing w:after="0" w:line="364" w:lineRule="exact"/>
        <w:rPr>
          <w:sz w:val="24"/>
          <w:szCs w:val="24"/>
          <w:color w:val="auto"/>
        </w:rPr>
      </w:pPr>
    </w:p>
    <w:p>
      <w:pPr>
        <w:ind w:left="40"/>
        <w:spacing w:after="0"/>
        <w:tabs>
          <w:tab w:leader="none" w:pos="376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0001296771</w:t>
      </w:r>
    </w:p>
    <w:p>
      <w:pPr>
        <w:spacing w:after="0" w:line="44" w:lineRule="exact"/>
        <w:rPr>
          <w:sz w:val="24"/>
          <w:szCs w:val="24"/>
          <w:color w:val="auto"/>
        </w:rPr>
      </w:pPr>
    </w:p>
    <w:p>
      <w:pPr>
        <w:ind w:left="40"/>
        <w:spacing w:after="0"/>
        <w:tabs>
          <w:tab w:leader="none" w:pos="376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Previous Accession Number Of The Filing 0001974078-23-000109</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Issuer Information</w:t>
      </w:r>
    </w:p>
    <w:p>
      <w:pPr>
        <w:sectPr>
          <w:pgSz w:w="11900" w:h="16838" w:orient="portrait"/>
          <w:cols w:equalWidth="0" w:num="1">
            <w:col w:w="11240"/>
          </w:cols>
          <w:pgMar w:left="320" w:top="267" w:right="339" w:bottom="53" w:gutter="0" w:footer="0" w:header="0"/>
        </w:sectPr>
      </w:pP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SEC File Number</w:t>
      </w:r>
    </w:p>
    <w:p>
      <w:pPr>
        <w:spacing w:after="0" w:line="200" w:lineRule="exact"/>
        <w:rPr>
          <w:sz w:val="24"/>
          <w:szCs w:val="24"/>
          <w:color w:val="auto"/>
        </w:rPr>
      </w:pPr>
    </w:p>
    <w:p>
      <w:pPr>
        <w:spacing w:after="0" w:line="2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Address of Issuer</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22"/>
          <w:szCs w:val="22"/>
          <w:color w:val="auto"/>
        </w:rPr>
        <w:t>SI-BONE,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001-38701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471 EL CAMINO REAL, SUITE 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SANTA CLARA</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95050</w:t>
      </w:r>
    </w:p>
    <w:p>
      <w:pPr>
        <w:spacing w:after="0" w:line="26" w:lineRule="exact"/>
        <w:rPr>
          <w:sz w:val="24"/>
          <w:szCs w:val="24"/>
          <w:color w:val="auto"/>
        </w:rPr>
      </w:pPr>
    </w:p>
    <w:p>
      <w:pPr>
        <w:sectPr>
          <w:pgSz w:w="11900" w:h="16838" w:orient="portrait"/>
          <w:cols w:equalWidth="0" w:num="2">
            <w:col w:w="6100" w:space="720"/>
            <w:col w:w="4420"/>
          </w:cols>
          <w:pgMar w:left="320" w:top="267" w:right="339" w:bottom="53" w:gutter="0" w:footer="0" w:header="0"/>
          <w:type w:val="continuous"/>
        </w:sectPr>
      </w:pPr>
    </w:p>
    <w:p>
      <w:pPr>
        <w:ind w:left="40"/>
        <w:spacing w:after="0"/>
        <w:tabs>
          <w:tab w:leader="none" w:pos="680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4082070700</w:t>
      </w:r>
    </w:p>
    <w:p>
      <w:pPr>
        <w:spacing w:after="0" w:line="44" w:lineRule="exact"/>
        <w:rPr>
          <w:sz w:val="24"/>
          <w:szCs w:val="24"/>
          <w:color w:val="auto"/>
        </w:rPr>
      </w:pPr>
    </w:p>
    <w:p>
      <w:pPr>
        <w:ind w:left="40"/>
        <w:spacing w:after="0"/>
        <w:tabs>
          <w:tab w:leader="none" w:pos="680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Freund John Gordon</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38" w:orient="portrait"/>
          <w:cols w:equalWidth="0" w:num="1">
            <w:col w:w="11240"/>
          </w:cols>
          <w:pgMar w:left="320" w:top="267" w:right="339" w:bottom="5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0" w:type="dxa"/>
            <w:vAlign w:val="bottom"/>
          </w:tcPr>
          <w:p>
            <w:pPr>
              <w:spacing w:after="0"/>
              <w:rPr>
                <w:sz w:val="1"/>
                <w:szCs w:val="1"/>
                <w:color w:val="auto"/>
              </w:rPr>
            </w:pP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0" w:type="dxa"/>
            <w:vAlign w:val="bottom"/>
          </w:tcPr>
          <w:p>
            <w:pPr>
              <w:spacing w:after="0"/>
              <w:rPr>
                <w:sz w:val="1"/>
                <w:szCs w:val="1"/>
                <w:color w:val="auto"/>
              </w:rPr>
            </w:pP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0" w:type="dxa"/>
            <w:vAlign w:val="bottom"/>
          </w:tcPr>
          <w:p>
            <w:pPr>
              <w:spacing w:after="0"/>
              <w:rPr>
                <w:sz w:val="1"/>
                <w:szCs w:val="1"/>
                <w:color w:val="auto"/>
              </w:rPr>
            </w:pP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RAYMOND JAMES &amp;</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ASSOCIATES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880 CARILLON</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w w:val="88"/>
              </w:rPr>
              <w:t>30000</w:t>
            </w:r>
          </w:p>
        </w:tc>
        <w:tc>
          <w:tcPr>
            <w:tcW w:w="0" w:type="dxa"/>
            <w:vAlign w:val="bottom"/>
          </w:tcPr>
          <w:p>
            <w:pPr>
              <w:spacing w:after="0"/>
              <w:rPr>
                <w:sz w:val="1"/>
                <w:szCs w:val="1"/>
                <w:color w:val="auto"/>
              </w:rPr>
            </w:pPr>
          </w:p>
        </w:tc>
      </w:tr>
      <w:tr>
        <w:trPr>
          <w:trHeight w:val="153"/>
        </w:trPr>
        <w:tc>
          <w:tcPr>
            <w:tcW w:w="2360" w:type="dxa"/>
            <w:vAlign w:val="bottom"/>
            <w:vMerge w:val="restart"/>
          </w:tcPr>
          <w:p>
            <w:pPr>
              <w:spacing w:after="0" w:line="243" w:lineRule="exact"/>
              <w:rPr>
                <w:sz w:val="20"/>
                <w:szCs w:val="20"/>
                <w:color w:val="auto"/>
              </w:rPr>
            </w:pPr>
            <w:r>
              <w:rPr>
                <w:rFonts w:ascii="Arial" w:cs="Arial" w:eastAsia="Arial" w:hAnsi="Arial"/>
                <w:sz w:val="22"/>
                <w:szCs w:val="22"/>
                <w:color w:val="auto"/>
              </w:rPr>
              <w:t>PARKWAY</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6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ST. PETERSBURG  FL</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33716</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20" w:type="dxa"/>
            <w:vAlign w:val="bottom"/>
          </w:tcPr>
          <w:p>
            <w:pPr>
              <w:spacing w:after="0"/>
              <w:rPr>
                <w:sz w:val="20"/>
                <w:szCs w:val="20"/>
                <w:color w:val="auto"/>
              </w:rPr>
            </w:pPr>
            <w:r>
              <w:rPr>
                <w:rFonts w:ascii="Arial" w:cs="Arial" w:eastAsia="Arial" w:hAnsi="Arial"/>
                <w:sz w:val="22"/>
                <w:szCs w:val="22"/>
                <w:color w:val="auto"/>
              </w:rPr>
              <w:t>624000.00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38686296</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3">
            <w:col w:w="2220" w:space="280"/>
            <w:col w:w="3520" w:space="80"/>
            <w:col w:w="514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144/A: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1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1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7"/>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rPr>
                <w:sz w:val="20"/>
                <w:szCs w:val="20"/>
                <w:color w:val="auto"/>
              </w:rPr>
            </w:pPr>
            <w:r>
              <w:rPr>
                <w:rFonts w:ascii="Arial" w:cs="Arial" w:eastAsia="Arial" w:hAnsi="Arial"/>
                <w:sz w:val="22"/>
                <w:szCs w:val="22"/>
                <w:color w:val="auto"/>
              </w:rPr>
              <w:t xml:space="preserve">09/02/2021 </w:t>
            </w:r>
            <w:r>
              <w:rPr>
                <w:rFonts w:ascii="Arial" w:cs="Arial" w:eastAsia="Arial" w:hAnsi="Arial"/>
                <w:sz w:val="43"/>
                <w:szCs w:val="43"/>
                <w:color w:val="auto"/>
                <w:vertAlign w:val="superscript"/>
              </w:rPr>
              <w:t>STOCK</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5"/>
              </w:rPr>
              <w:t>DISTRIBUTION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SKYLINE V</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LIMITED</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72"/>
              <w:spacing w:after="0" w:line="243" w:lineRule="exact"/>
              <w:rPr>
                <w:sz w:val="20"/>
                <w:szCs w:val="20"/>
                <w:color w:val="auto"/>
              </w:rPr>
            </w:pPr>
            <w:r>
              <w:rPr>
                <w:rFonts w:ascii="Arial" w:cs="Arial" w:eastAsia="Arial" w:hAnsi="Arial"/>
                <w:sz w:val="22"/>
                <w:szCs w:val="22"/>
                <w:color w:val="auto"/>
                <w:w w:val="88"/>
              </w:rPr>
              <w:t>30000</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PARTNERS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2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04/19/2011 CASH</w:t>
      </w:r>
    </w:p>
    <w:p>
      <w:pPr>
        <w:spacing w:after="0" w:line="464" w:lineRule="exact"/>
        <w:rPr>
          <w:sz w:val="20"/>
          <w:szCs w:val="20"/>
          <w:color w:val="auto"/>
        </w:rPr>
      </w:pPr>
    </w:p>
    <w:p>
      <w:pPr>
        <w:sectPr>
          <w:pgSz w:w="11900" w:h="16838" w:orient="portrait"/>
          <w:cols w:equalWidth="0" w:num="3">
            <w:col w:w="4080" w:space="240"/>
            <w:col w:w="4080" w:space="160"/>
            <w:col w:w="268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pacing w:after="0" w:line="364" w:lineRule="exact"/>
        <w:rPr>
          <w:sz w:val="20"/>
          <w:szCs w:val="20"/>
          <w:color w:val="auto"/>
        </w:rPr>
      </w:pPr>
    </w:p>
    <w:p>
      <w:pPr>
        <w:ind w:left="40"/>
        <w:spacing w:after="0"/>
        <w:tabs>
          <w:tab w:leader="none" w:pos="1780" w:val="left"/>
        </w:tabs>
        <w:rPr>
          <w:sz w:val="20"/>
          <w:szCs w:val="20"/>
          <w:color w:val="auto"/>
        </w:rPr>
      </w:pPr>
      <w:r>
        <w:rPr>
          <w:rFonts w:ascii="Arial" w:cs="Arial" w:eastAsia="Arial" w:hAnsi="Arial"/>
          <w:sz w:val="22"/>
          <w:szCs w:val="22"/>
          <w:color w:val="auto"/>
        </w:rPr>
        <w:t>Remarks</w:t>
      </w:r>
      <w:r>
        <w:rPr>
          <w:sz w:val="20"/>
          <w:szCs w:val="20"/>
          <w:color w:val="auto"/>
        </w:rPr>
        <w:tab/>
      </w:r>
      <w:r>
        <w:rPr>
          <w:rFonts w:ascii="Arial" w:cs="Arial" w:eastAsia="Arial" w:hAnsi="Arial"/>
          <w:sz w:val="22"/>
          <w:szCs w:val="22"/>
          <w:color w:val="auto"/>
        </w:rPr>
        <w:t>Securities sold by John Freund Family Partnership IV, L.P.</w:t>
      </w:r>
    </w:p>
    <w:p>
      <w:pPr>
        <w:spacing w:after="0" w:line="44" w:lineRule="exact"/>
        <w:rPr>
          <w:sz w:val="20"/>
          <w:szCs w:val="20"/>
          <w:color w:val="auto"/>
        </w:rPr>
      </w:pPr>
    </w:p>
    <w:p>
      <w:pPr>
        <w:ind w:left="40"/>
        <w:spacing w:after="0"/>
        <w:tabs>
          <w:tab w:leader="none" w:pos="178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08/09/2023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00" w:type="dxa"/>
            <w:vAlign w:val="bottom"/>
          </w:tcPr>
          <w:p>
            <w:pPr>
              <w:ind w:left="460"/>
              <w:spacing w:after="0" w:line="246" w:lineRule="exact"/>
              <w:rPr>
                <w:sz w:val="20"/>
                <w:szCs w:val="20"/>
                <w:color w:val="auto"/>
              </w:rPr>
            </w:pPr>
            <w:r>
              <w:rPr>
                <w:rFonts w:ascii="Arial" w:cs="Arial" w:eastAsia="Arial" w:hAnsi="Arial"/>
                <w:sz w:val="22"/>
                <w:szCs w:val="22"/>
                <w:color w:val="auto"/>
                <w:w w:val="88"/>
              </w:rPr>
              <w:t>Melissa Fisher, as duly authorized representative of Raymond James &amp; Associates, Inc.,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700" w:type="dxa"/>
            <w:vAlign w:val="bottom"/>
            <w:vMerge w:val="restart"/>
          </w:tcPr>
          <w:p>
            <w:pPr>
              <w:ind w:left="460"/>
              <w:spacing w:after="0"/>
              <w:rPr>
                <w:sz w:val="20"/>
                <w:szCs w:val="20"/>
                <w:color w:val="auto"/>
              </w:rPr>
            </w:pPr>
            <w:r>
              <w:rPr>
                <w:rFonts w:ascii="Arial" w:cs="Arial" w:eastAsia="Arial" w:hAnsi="Arial"/>
                <w:sz w:val="22"/>
                <w:szCs w:val="22"/>
                <w:color w:val="auto"/>
              </w:rPr>
              <w:t>for John Freund</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2023-08-09T14:57:03Z</dcterms:created>
  <dcterms:modified xsi:type="dcterms:W3CDTF">2023-08-09T14:57:03Z</dcterms:modified>
</cp:coreProperties>
</file>