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HINCKLEY GREGORY K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SI-BONE,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SIBN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08/26/2020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C/O SI-BONE,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471 EL CAMINO REAL, SUITE 101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CLARA 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08/26/2020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12,967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62,555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75,603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5.94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12,967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12,967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9,255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-3258820</wp:posOffset>
            </wp:positionV>
            <wp:extent cx="7033895" cy="3397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39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36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8,797 shares issuable on the settlement of restricted stock units granted to the Reporting Person. Each restricted stock unit represents a contingent right to receive one share of the Issuer's common stock.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Gregory K. Hinckley and Mary C. Hinckley as Community Property with the Right of Survivorship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option vest in equal monthly installments over three years commencing on vesting commencement date, subject to Reporting Person's continued service through each relevant vesting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Michael A. Pisetsky,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007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Gregory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08/28/2020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K. Hinckley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5200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9182" TargetMode="External"/><Relationship Id="rId14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2020-08-28T11:47:02Z</dcterms:created>
  <dcterms:modified xsi:type="dcterms:W3CDTF">2020-08-28T11:47:02Z</dcterms:modified>
</cp:coreProperties>
</file>