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Thomas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SI-BONE,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471 EL CAMINO REAL,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SI-BONE,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8,791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issuable on the settlement of restricted stock units granted to the Reporting Person. Each restricted stock unit represents a contingent right to receive one share of the Issuer's common stock. The shares subject to the restricted stock unit will be vesting in a series of 12 equal quarterly increments starting on the Vesting Commencement Date, subject to the Reporting Person's continuous service as a member of the Issuer's Board of Directors on each applicable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07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</w:t>
        <w:tab/>
        <w:t>06/27/2024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51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20705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2024-06-27T17:25:42Z</dcterms:created>
  <dcterms:modified xsi:type="dcterms:W3CDTF">2024-06-27T17:25:42Z</dcterms:modified>
</cp:coreProperties>
</file>